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786B3" w14:textId="7507724A" w:rsidR="00992E96" w:rsidRPr="0074362C" w:rsidRDefault="001B424B" w:rsidP="00992E96">
      <w:pPr>
        <w:pStyle w:val="MainText"/>
        <w:spacing w:line="240" w:lineRule="auto"/>
        <w:rPr>
          <w:rFonts w:ascii="Arial" w:hAnsi="Arial" w:cs="Arial"/>
          <w:b/>
          <w:sz w:val="28"/>
          <w:szCs w:val="28"/>
        </w:rPr>
      </w:pPr>
      <w:r>
        <w:rPr>
          <w:rFonts w:ascii="Arial" w:hAnsi="Arial" w:cs="Arial"/>
          <w:b/>
          <w:sz w:val="28"/>
          <w:szCs w:val="28"/>
        </w:rPr>
        <w:t>Board p</w:t>
      </w:r>
      <w:r w:rsidR="008D4F60" w:rsidRPr="0074362C">
        <w:rPr>
          <w:rFonts w:ascii="Arial" w:hAnsi="Arial" w:cs="Arial"/>
          <w:b/>
          <w:sz w:val="28"/>
          <w:szCs w:val="28"/>
        </w:rPr>
        <w:t>riorities and work programme</w:t>
      </w:r>
    </w:p>
    <w:p w14:paraId="2B662295" w14:textId="77777777" w:rsidR="008D4F60" w:rsidRDefault="008D4F60" w:rsidP="00992E96">
      <w:pPr>
        <w:pStyle w:val="MainText"/>
        <w:spacing w:line="240" w:lineRule="auto"/>
        <w:rPr>
          <w:rFonts w:ascii="Arial" w:hAnsi="Arial" w:cs="Arial"/>
          <w:b/>
          <w:szCs w:val="22"/>
        </w:rPr>
      </w:pPr>
    </w:p>
    <w:p w14:paraId="5B7786B4" w14:textId="6C9FE6A1"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5B7786B5" w14:textId="77777777" w:rsidR="00992E96" w:rsidRPr="0021114E" w:rsidRDefault="00992E96" w:rsidP="00992E96">
      <w:pPr>
        <w:pStyle w:val="MainText"/>
        <w:spacing w:line="240" w:lineRule="auto"/>
        <w:rPr>
          <w:rFonts w:ascii="Arial" w:hAnsi="Arial" w:cs="Arial"/>
          <w:b/>
          <w:szCs w:val="22"/>
        </w:rPr>
      </w:pPr>
    </w:p>
    <w:p w14:paraId="5B7786B6" w14:textId="302485B9" w:rsidR="00992E96" w:rsidRPr="0021114E" w:rsidRDefault="00204D5A" w:rsidP="00992E96">
      <w:pPr>
        <w:pStyle w:val="MainText"/>
        <w:spacing w:line="240" w:lineRule="auto"/>
        <w:rPr>
          <w:rFonts w:ascii="Arial" w:hAnsi="Arial" w:cs="Arial"/>
          <w:b/>
          <w:szCs w:val="22"/>
        </w:rPr>
      </w:pPr>
      <w:r>
        <w:rPr>
          <w:rFonts w:ascii="Arial" w:hAnsi="Arial" w:cs="Arial"/>
          <w:szCs w:val="22"/>
        </w:rPr>
        <w:t>For d</w:t>
      </w:r>
      <w:r w:rsidR="00992E96" w:rsidRPr="0021114E">
        <w:rPr>
          <w:rFonts w:ascii="Arial" w:hAnsi="Arial" w:cs="Arial"/>
          <w:szCs w:val="22"/>
        </w:rPr>
        <w:t>iscussion and direction</w:t>
      </w:r>
      <w:r w:rsidR="00992E96">
        <w:rPr>
          <w:rFonts w:ascii="Arial" w:hAnsi="Arial" w:cs="Arial"/>
          <w:szCs w:val="22"/>
        </w:rPr>
        <w:t>.</w:t>
      </w:r>
    </w:p>
    <w:p w14:paraId="5B7786B8" w14:textId="77777777" w:rsidR="00992E96" w:rsidRPr="0021114E" w:rsidRDefault="00992E96" w:rsidP="00992E96">
      <w:pPr>
        <w:pStyle w:val="MainText"/>
        <w:spacing w:line="240" w:lineRule="auto"/>
        <w:rPr>
          <w:rFonts w:ascii="Arial" w:hAnsi="Arial" w:cs="Arial"/>
          <w:b/>
          <w:szCs w:val="22"/>
        </w:rPr>
      </w:pPr>
    </w:p>
    <w:p w14:paraId="5B7786B9"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5B7786BA" w14:textId="77777777" w:rsidR="00992E96" w:rsidRDefault="00992E96" w:rsidP="00992E96">
      <w:pPr>
        <w:pStyle w:val="MainText"/>
        <w:spacing w:line="240" w:lineRule="auto"/>
        <w:rPr>
          <w:rFonts w:ascii="Arial" w:hAnsi="Arial" w:cs="Arial"/>
          <w:szCs w:val="22"/>
        </w:rPr>
      </w:pPr>
    </w:p>
    <w:p w14:paraId="5B7786BB" w14:textId="2CA1E7D4" w:rsidR="00992E96" w:rsidRPr="0021114E" w:rsidRDefault="008D4F60" w:rsidP="00992E96">
      <w:pPr>
        <w:pStyle w:val="MainText"/>
        <w:spacing w:line="240" w:lineRule="auto"/>
        <w:rPr>
          <w:rFonts w:ascii="Arial" w:hAnsi="Arial" w:cs="Arial"/>
          <w:szCs w:val="22"/>
        </w:rPr>
      </w:pPr>
      <w:r>
        <w:rPr>
          <w:rFonts w:ascii="Arial" w:hAnsi="Arial" w:cs="Arial"/>
          <w:szCs w:val="22"/>
        </w:rPr>
        <w:t>This report sets out a draft list of priorities for the Board together with a draft work programme for the period to July 201</w:t>
      </w:r>
      <w:r w:rsidR="005A1CC6">
        <w:rPr>
          <w:rFonts w:ascii="Arial" w:hAnsi="Arial" w:cs="Arial"/>
          <w:szCs w:val="22"/>
        </w:rPr>
        <w:t>8</w:t>
      </w:r>
      <w:r>
        <w:rPr>
          <w:rFonts w:ascii="Arial" w:hAnsi="Arial" w:cs="Arial"/>
          <w:szCs w:val="22"/>
        </w:rPr>
        <w:t>.</w:t>
      </w:r>
      <w:r w:rsidR="00992E96">
        <w:rPr>
          <w:rFonts w:ascii="Arial" w:hAnsi="Arial" w:cs="Arial"/>
          <w:szCs w:val="22"/>
        </w:rPr>
        <w:t xml:space="preserve"> </w:t>
      </w:r>
      <w:r w:rsidR="00204D5A">
        <w:rPr>
          <w:rFonts w:ascii="Arial" w:hAnsi="Arial" w:cs="Arial"/>
          <w:szCs w:val="22"/>
        </w:rPr>
        <w:t xml:space="preserve">A draft work programme is set out in </w:t>
      </w:r>
      <w:r w:rsidR="00204D5A">
        <w:rPr>
          <w:rFonts w:ascii="Arial" w:hAnsi="Arial" w:cs="Arial"/>
          <w:b/>
          <w:szCs w:val="22"/>
          <w:u w:val="single"/>
        </w:rPr>
        <w:t>Appendix A</w:t>
      </w:r>
      <w:r w:rsidR="00204D5A">
        <w:rPr>
          <w:rFonts w:ascii="Arial" w:hAnsi="Arial" w:cs="Arial"/>
          <w:szCs w:val="22"/>
        </w:rPr>
        <w:t>.</w:t>
      </w:r>
    </w:p>
    <w:p w14:paraId="5B7786BC" w14:textId="77777777" w:rsidR="00992E96" w:rsidRPr="0021114E" w:rsidRDefault="00992E96" w:rsidP="00992E96">
      <w:pPr>
        <w:pStyle w:val="MainText"/>
        <w:spacing w:line="240" w:lineRule="auto"/>
        <w:rPr>
          <w:rFonts w:ascii="Arial" w:hAnsi="Arial" w:cs="Arial"/>
          <w:szCs w:val="22"/>
        </w:rPr>
      </w:pPr>
    </w:p>
    <w:p w14:paraId="5B7786BD"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5B7786C7" w14:textId="77777777" w:rsidTr="00492D86">
        <w:tc>
          <w:tcPr>
            <w:tcW w:w="9157" w:type="dxa"/>
          </w:tcPr>
          <w:p w14:paraId="5B7786BE" w14:textId="77777777" w:rsidR="00992E96" w:rsidRPr="0021114E" w:rsidRDefault="00992E96" w:rsidP="00492D86">
            <w:pPr>
              <w:pStyle w:val="MainText"/>
              <w:spacing w:line="240" w:lineRule="auto"/>
              <w:rPr>
                <w:rFonts w:ascii="Arial" w:hAnsi="Arial" w:cs="Arial"/>
                <w:b/>
                <w:szCs w:val="22"/>
              </w:rPr>
            </w:pPr>
          </w:p>
          <w:p w14:paraId="5B7786BF" w14:textId="6F1A6A92" w:rsidR="00992E96" w:rsidRDefault="00992E96" w:rsidP="00492D86">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 xml:space="preserve"> </w:t>
            </w:r>
          </w:p>
          <w:p w14:paraId="5B7786C0" w14:textId="77777777" w:rsidR="00992E96" w:rsidRPr="0021114E" w:rsidRDefault="00992E96" w:rsidP="00492D86">
            <w:pPr>
              <w:pStyle w:val="MainText"/>
              <w:spacing w:line="240" w:lineRule="auto"/>
              <w:rPr>
                <w:rFonts w:ascii="Arial" w:hAnsi="Arial" w:cs="Arial"/>
                <w:szCs w:val="22"/>
              </w:rPr>
            </w:pPr>
          </w:p>
          <w:p w14:paraId="5B7786C1" w14:textId="0DE1BF2B" w:rsidR="00992E96" w:rsidRPr="0021114E" w:rsidRDefault="00992E96" w:rsidP="00492D86">
            <w:pPr>
              <w:pStyle w:val="MainText"/>
              <w:spacing w:line="240" w:lineRule="auto"/>
              <w:rPr>
                <w:rFonts w:ascii="Arial" w:hAnsi="Arial" w:cs="Arial"/>
                <w:szCs w:val="22"/>
              </w:rPr>
            </w:pPr>
            <w:r>
              <w:rPr>
                <w:rFonts w:ascii="Arial" w:hAnsi="Arial" w:cs="Arial"/>
                <w:szCs w:val="22"/>
              </w:rPr>
              <w:t xml:space="preserve">That the </w:t>
            </w:r>
            <w:r w:rsidR="008969A2">
              <w:rPr>
                <w:rFonts w:ascii="Arial" w:hAnsi="Arial" w:cs="Arial"/>
                <w:szCs w:val="22"/>
              </w:rPr>
              <w:t xml:space="preserve">EEHT </w:t>
            </w:r>
            <w:r w:rsidR="008D4F60">
              <w:rPr>
                <w:rFonts w:ascii="Arial" w:hAnsi="Arial" w:cs="Arial"/>
                <w:szCs w:val="22"/>
              </w:rPr>
              <w:t>Board c</w:t>
            </w:r>
            <w:r w:rsidR="008D4F60" w:rsidRPr="008D4F60">
              <w:rPr>
                <w:rFonts w:ascii="Arial" w:hAnsi="Arial" w:cs="Arial"/>
                <w:szCs w:val="22"/>
              </w:rPr>
              <w:t>onsider</w:t>
            </w:r>
            <w:r w:rsidR="0074362C">
              <w:rPr>
                <w:rFonts w:ascii="Arial" w:hAnsi="Arial" w:cs="Arial"/>
                <w:szCs w:val="22"/>
              </w:rPr>
              <w:t>s</w:t>
            </w:r>
            <w:r w:rsidR="008D4F60" w:rsidRPr="008D4F60">
              <w:rPr>
                <w:rFonts w:ascii="Arial" w:hAnsi="Arial" w:cs="Arial"/>
                <w:szCs w:val="22"/>
              </w:rPr>
              <w:t xml:space="preserve"> and agree</w:t>
            </w:r>
            <w:r w:rsidR="0074362C">
              <w:rPr>
                <w:rFonts w:ascii="Arial" w:hAnsi="Arial" w:cs="Arial"/>
                <w:szCs w:val="22"/>
              </w:rPr>
              <w:t>s</w:t>
            </w:r>
            <w:r w:rsidR="008D4F60" w:rsidRPr="008D4F60">
              <w:rPr>
                <w:rFonts w:ascii="Arial" w:hAnsi="Arial" w:cs="Arial"/>
                <w:szCs w:val="22"/>
              </w:rPr>
              <w:t xml:space="preserve"> a final version of the Board’s priorities and work programme</w:t>
            </w:r>
          </w:p>
          <w:p w14:paraId="5B7786C2" w14:textId="77777777" w:rsidR="00992E96" w:rsidRPr="0021114E" w:rsidRDefault="00992E96" w:rsidP="00492D86">
            <w:pPr>
              <w:pStyle w:val="MainText"/>
              <w:spacing w:line="240" w:lineRule="auto"/>
              <w:rPr>
                <w:rFonts w:ascii="Arial" w:hAnsi="Arial" w:cs="Arial"/>
                <w:szCs w:val="22"/>
              </w:rPr>
            </w:pPr>
          </w:p>
          <w:p w14:paraId="5B7786C3" w14:textId="631F3CA9" w:rsidR="00992E96" w:rsidRPr="0021114E" w:rsidRDefault="00992E96" w:rsidP="00492D86">
            <w:pPr>
              <w:pStyle w:val="MainText"/>
              <w:spacing w:line="240" w:lineRule="auto"/>
              <w:rPr>
                <w:rFonts w:ascii="Arial" w:hAnsi="Arial" w:cs="Arial"/>
                <w:b/>
                <w:szCs w:val="22"/>
              </w:rPr>
            </w:pPr>
            <w:r w:rsidRPr="0021114E">
              <w:rPr>
                <w:rFonts w:ascii="Arial" w:hAnsi="Arial" w:cs="Arial"/>
                <w:b/>
                <w:szCs w:val="22"/>
              </w:rPr>
              <w:t>Action</w:t>
            </w:r>
          </w:p>
          <w:p w14:paraId="5B7786C4" w14:textId="77777777" w:rsidR="00992E96" w:rsidRPr="0021114E" w:rsidRDefault="00992E96" w:rsidP="00492D86">
            <w:pPr>
              <w:pStyle w:val="MainText"/>
              <w:spacing w:line="240" w:lineRule="auto"/>
              <w:rPr>
                <w:rFonts w:ascii="Arial" w:hAnsi="Arial" w:cs="Arial"/>
                <w:b/>
                <w:szCs w:val="22"/>
              </w:rPr>
            </w:pPr>
          </w:p>
          <w:p w14:paraId="5B7786C5" w14:textId="1AC2A601" w:rsidR="00992E96" w:rsidRPr="0021114E" w:rsidRDefault="008D4F60" w:rsidP="00492D86">
            <w:pPr>
              <w:pStyle w:val="MainText"/>
              <w:spacing w:line="240" w:lineRule="auto"/>
              <w:rPr>
                <w:rFonts w:ascii="Arial" w:hAnsi="Arial" w:cs="Arial"/>
                <w:szCs w:val="22"/>
              </w:rPr>
            </w:pPr>
            <w:r>
              <w:rPr>
                <w:rFonts w:ascii="Arial" w:hAnsi="Arial" w:cs="Arial"/>
                <w:szCs w:val="22"/>
              </w:rPr>
              <w:t>Officers will take action as directed</w:t>
            </w:r>
            <w:r w:rsidR="00992E96">
              <w:rPr>
                <w:rFonts w:ascii="Arial" w:hAnsi="Arial" w:cs="Arial"/>
                <w:szCs w:val="22"/>
              </w:rPr>
              <w:t>.</w:t>
            </w:r>
          </w:p>
          <w:p w14:paraId="5B7786C6" w14:textId="77777777" w:rsidR="00992E96" w:rsidRPr="0021114E" w:rsidRDefault="00992E96" w:rsidP="00492D86">
            <w:pPr>
              <w:pStyle w:val="MainText"/>
              <w:spacing w:line="240" w:lineRule="auto"/>
              <w:rPr>
                <w:rFonts w:ascii="Arial" w:hAnsi="Arial" w:cs="Arial"/>
                <w:b/>
                <w:szCs w:val="22"/>
              </w:rPr>
            </w:pPr>
          </w:p>
        </w:tc>
      </w:tr>
    </w:tbl>
    <w:p w14:paraId="5B7786C8" w14:textId="77777777" w:rsidR="00992E96" w:rsidRPr="0021114E" w:rsidRDefault="00992E96" w:rsidP="00992E96">
      <w:pPr>
        <w:pStyle w:val="MainText"/>
        <w:spacing w:line="240" w:lineRule="auto"/>
        <w:rPr>
          <w:rFonts w:ascii="Arial" w:hAnsi="Arial" w:cs="Arial"/>
          <w:szCs w:val="22"/>
        </w:rPr>
      </w:pPr>
    </w:p>
    <w:p w14:paraId="5B7786C9"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21114E" w14:paraId="5B7786CC" w14:textId="77777777" w:rsidTr="00992E96">
        <w:tc>
          <w:tcPr>
            <w:tcW w:w="2774" w:type="dxa"/>
          </w:tcPr>
          <w:p w14:paraId="5B7786CA" w14:textId="77777777" w:rsidR="00992E96" w:rsidRPr="00204D5A" w:rsidRDefault="00992E96" w:rsidP="00492D86">
            <w:pPr>
              <w:pStyle w:val="MainText"/>
              <w:spacing w:before="120" w:line="240" w:lineRule="auto"/>
              <w:rPr>
                <w:rFonts w:ascii="Arial" w:hAnsi="Arial" w:cs="Arial"/>
                <w:sz w:val="22"/>
                <w:szCs w:val="22"/>
              </w:rPr>
            </w:pPr>
            <w:r w:rsidRPr="00204D5A">
              <w:rPr>
                <w:rFonts w:ascii="Arial" w:hAnsi="Arial" w:cs="Arial"/>
                <w:b/>
                <w:sz w:val="22"/>
                <w:szCs w:val="22"/>
              </w:rPr>
              <w:t>Contact officer:</w:t>
            </w:r>
            <w:r w:rsidRPr="00204D5A">
              <w:rPr>
                <w:rFonts w:ascii="Arial" w:hAnsi="Arial" w:cs="Arial"/>
                <w:sz w:val="22"/>
                <w:szCs w:val="22"/>
              </w:rPr>
              <w:t xml:space="preserve"> </w:t>
            </w:r>
          </w:p>
        </w:tc>
        <w:tc>
          <w:tcPr>
            <w:tcW w:w="6297" w:type="dxa"/>
          </w:tcPr>
          <w:p w14:paraId="5B7786CB" w14:textId="652CD56F" w:rsidR="00992E96" w:rsidRPr="00204D5A" w:rsidRDefault="0074362C" w:rsidP="00492D86">
            <w:pPr>
              <w:pStyle w:val="MainText"/>
              <w:spacing w:before="120" w:line="240" w:lineRule="auto"/>
              <w:rPr>
                <w:rFonts w:ascii="Arial" w:hAnsi="Arial" w:cs="Arial"/>
                <w:sz w:val="22"/>
                <w:szCs w:val="22"/>
              </w:rPr>
            </w:pPr>
            <w:r w:rsidRPr="00204D5A">
              <w:rPr>
                <w:rFonts w:ascii="Arial" w:hAnsi="Arial" w:cs="Arial"/>
                <w:sz w:val="22"/>
                <w:szCs w:val="22"/>
              </w:rPr>
              <w:t>Eamon Lally</w:t>
            </w:r>
          </w:p>
        </w:tc>
      </w:tr>
      <w:tr w:rsidR="00992E96" w:rsidRPr="0021114E" w14:paraId="5B7786CF" w14:textId="77777777" w:rsidTr="00992E96">
        <w:tc>
          <w:tcPr>
            <w:tcW w:w="2774" w:type="dxa"/>
          </w:tcPr>
          <w:p w14:paraId="5B7786CD" w14:textId="77777777" w:rsidR="00992E96" w:rsidRPr="00204D5A" w:rsidRDefault="00992E96" w:rsidP="00492D86">
            <w:pPr>
              <w:pStyle w:val="MainText"/>
              <w:spacing w:before="120" w:line="240" w:lineRule="auto"/>
              <w:rPr>
                <w:rFonts w:ascii="Arial" w:hAnsi="Arial" w:cs="Arial"/>
                <w:b/>
                <w:sz w:val="22"/>
                <w:szCs w:val="22"/>
              </w:rPr>
            </w:pPr>
            <w:r w:rsidRPr="00204D5A">
              <w:rPr>
                <w:rFonts w:ascii="Arial" w:hAnsi="Arial" w:cs="Arial"/>
                <w:b/>
                <w:sz w:val="22"/>
                <w:szCs w:val="22"/>
              </w:rPr>
              <w:t>Position:</w:t>
            </w:r>
          </w:p>
        </w:tc>
        <w:tc>
          <w:tcPr>
            <w:tcW w:w="6297" w:type="dxa"/>
          </w:tcPr>
          <w:p w14:paraId="5B7786CE" w14:textId="36CADAEF" w:rsidR="00992E96" w:rsidRPr="00204D5A" w:rsidRDefault="0074362C" w:rsidP="00492D86">
            <w:pPr>
              <w:pStyle w:val="MainText"/>
              <w:spacing w:before="120" w:line="240" w:lineRule="auto"/>
              <w:rPr>
                <w:rFonts w:ascii="Arial" w:hAnsi="Arial" w:cs="Arial"/>
                <w:sz w:val="22"/>
                <w:szCs w:val="22"/>
              </w:rPr>
            </w:pPr>
            <w:r w:rsidRPr="00204D5A">
              <w:rPr>
                <w:rFonts w:ascii="Arial" w:hAnsi="Arial" w:cs="Arial"/>
                <w:sz w:val="22"/>
                <w:szCs w:val="22"/>
              </w:rPr>
              <w:t>Principal Policy Adviser</w:t>
            </w:r>
          </w:p>
        </w:tc>
      </w:tr>
      <w:tr w:rsidR="00992E96" w:rsidRPr="0021114E" w14:paraId="5B7786D2" w14:textId="77777777" w:rsidTr="00992E96">
        <w:tc>
          <w:tcPr>
            <w:tcW w:w="2774" w:type="dxa"/>
          </w:tcPr>
          <w:p w14:paraId="5B7786D0" w14:textId="77777777" w:rsidR="00992E96" w:rsidRPr="00204D5A" w:rsidRDefault="00992E96" w:rsidP="00492D86">
            <w:pPr>
              <w:pStyle w:val="MainText"/>
              <w:spacing w:before="120" w:line="240" w:lineRule="auto"/>
              <w:rPr>
                <w:rFonts w:ascii="Arial" w:hAnsi="Arial" w:cs="Arial"/>
                <w:b/>
                <w:sz w:val="22"/>
                <w:szCs w:val="22"/>
              </w:rPr>
            </w:pPr>
            <w:r w:rsidRPr="00204D5A">
              <w:rPr>
                <w:rFonts w:ascii="Arial" w:hAnsi="Arial" w:cs="Arial"/>
                <w:b/>
                <w:sz w:val="22"/>
                <w:szCs w:val="22"/>
              </w:rPr>
              <w:t>Phone no:</w:t>
            </w:r>
          </w:p>
        </w:tc>
        <w:tc>
          <w:tcPr>
            <w:tcW w:w="6297" w:type="dxa"/>
          </w:tcPr>
          <w:p w14:paraId="5B7786D1" w14:textId="5371AC40" w:rsidR="00992E96" w:rsidRPr="00204D5A" w:rsidRDefault="0074362C" w:rsidP="00492D86">
            <w:pPr>
              <w:pStyle w:val="MainText"/>
              <w:spacing w:before="120" w:line="240" w:lineRule="auto"/>
              <w:rPr>
                <w:rFonts w:ascii="Arial" w:hAnsi="Arial" w:cs="Arial"/>
                <w:sz w:val="22"/>
                <w:szCs w:val="22"/>
              </w:rPr>
            </w:pPr>
            <w:r w:rsidRPr="00204D5A">
              <w:rPr>
                <w:rFonts w:ascii="Arial" w:hAnsi="Arial" w:cs="Arial"/>
                <w:sz w:val="22"/>
                <w:szCs w:val="22"/>
              </w:rPr>
              <w:t>02076643132/07799768570</w:t>
            </w:r>
          </w:p>
        </w:tc>
      </w:tr>
      <w:tr w:rsidR="00992E96" w:rsidRPr="0021114E" w14:paraId="5B7786D5" w14:textId="77777777" w:rsidTr="00992E96">
        <w:trPr>
          <w:trHeight w:val="507"/>
        </w:trPr>
        <w:tc>
          <w:tcPr>
            <w:tcW w:w="2774" w:type="dxa"/>
          </w:tcPr>
          <w:p w14:paraId="5B7786D3" w14:textId="77777777" w:rsidR="00992E96" w:rsidRPr="00204D5A" w:rsidRDefault="00992E96" w:rsidP="00492D86">
            <w:pPr>
              <w:pStyle w:val="MainText"/>
              <w:spacing w:before="120" w:line="240" w:lineRule="auto"/>
              <w:rPr>
                <w:rFonts w:ascii="Arial" w:hAnsi="Arial" w:cs="Arial"/>
                <w:b/>
                <w:sz w:val="22"/>
                <w:szCs w:val="22"/>
              </w:rPr>
            </w:pPr>
            <w:r w:rsidRPr="00204D5A">
              <w:rPr>
                <w:rFonts w:ascii="Arial" w:hAnsi="Arial" w:cs="Arial"/>
                <w:b/>
                <w:sz w:val="22"/>
                <w:szCs w:val="22"/>
              </w:rPr>
              <w:t>Email:</w:t>
            </w:r>
          </w:p>
        </w:tc>
        <w:tc>
          <w:tcPr>
            <w:tcW w:w="6297" w:type="dxa"/>
          </w:tcPr>
          <w:p w14:paraId="5B7786D4" w14:textId="5B39202A" w:rsidR="00992E96" w:rsidRPr="00204D5A" w:rsidRDefault="008969A2" w:rsidP="0074362C">
            <w:pPr>
              <w:pStyle w:val="MainText"/>
              <w:spacing w:before="120" w:line="240" w:lineRule="auto"/>
              <w:rPr>
                <w:rFonts w:ascii="Arial" w:hAnsi="Arial" w:cs="Arial"/>
                <w:sz w:val="22"/>
                <w:szCs w:val="22"/>
              </w:rPr>
            </w:pPr>
            <w:hyperlink r:id="rId11" w:history="1">
              <w:r w:rsidR="0074362C" w:rsidRPr="00204D5A">
                <w:rPr>
                  <w:rStyle w:val="Hyperlink"/>
                  <w:rFonts w:ascii="Arial" w:hAnsi="Arial" w:cs="Arial"/>
                  <w:sz w:val="22"/>
                  <w:szCs w:val="22"/>
                </w:rPr>
                <w:t>Eamon.lally@local.gov.uk</w:t>
              </w:r>
            </w:hyperlink>
            <w:r w:rsidR="0074362C" w:rsidRPr="00204D5A">
              <w:rPr>
                <w:rFonts w:ascii="Arial" w:hAnsi="Arial" w:cs="Arial"/>
                <w:sz w:val="22"/>
                <w:szCs w:val="22"/>
              </w:rPr>
              <w:t xml:space="preserve"> </w:t>
            </w:r>
          </w:p>
        </w:tc>
      </w:tr>
    </w:tbl>
    <w:p w14:paraId="5B7786D6" w14:textId="77777777" w:rsidR="00992E96" w:rsidRDefault="00992E96">
      <w:r>
        <w:br w:type="page"/>
      </w:r>
    </w:p>
    <w:p w14:paraId="5B7786D7" w14:textId="77777777" w:rsidR="00992E96" w:rsidRDefault="00992E96" w:rsidP="00992E96">
      <w:pPr>
        <w:rPr>
          <w:rFonts w:ascii="Arial" w:hAnsi="Arial" w:cs="Arial"/>
          <w:szCs w:val="22"/>
        </w:rPr>
        <w:sectPr w:rsidR="00992E96" w:rsidSect="00492D86">
          <w:headerReference w:type="default" r:id="rId12"/>
          <w:footerReference w:type="default" r:id="rId13"/>
          <w:headerReference w:type="first" r:id="rId14"/>
          <w:pgSz w:w="11907" w:h="16840" w:code="9"/>
          <w:pgMar w:top="1418" w:right="1418" w:bottom="851" w:left="1418" w:header="1134" w:footer="567" w:gutter="0"/>
          <w:cols w:space="720"/>
        </w:sectPr>
      </w:pPr>
    </w:p>
    <w:p w14:paraId="1B7B41EA" w14:textId="3153FAD8" w:rsidR="00492D86" w:rsidRPr="0021114E" w:rsidRDefault="00D13745" w:rsidP="00492D86">
      <w:pPr>
        <w:pStyle w:val="MainText"/>
        <w:spacing w:line="240" w:lineRule="auto"/>
        <w:rPr>
          <w:rFonts w:ascii="Arial" w:hAnsi="Arial" w:cs="Arial"/>
          <w:b/>
          <w:sz w:val="28"/>
          <w:szCs w:val="22"/>
        </w:rPr>
      </w:pPr>
      <w:bookmarkStart w:id="2" w:name="MainHeading2"/>
      <w:bookmarkEnd w:id="2"/>
      <w:r>
        <w:rPr>
          <w:rFonts w:ascii="Arial" w:hAnsi="Arial" w:cs="Arial"/>
          <w:b/>
          <w:sz w:val="28"/>
          <w:szCs w:val="22"/>
        </w:rPr>
        <w:lastRenderedPageBreak/>
        <w:t>B</w:t>
      </w:r>
      <w:r w:rsidR="00492D86">
        <w:rPr>
          <w:rFonts w:ascii="Arial" w:hAnsi="Arial" w:cs="Arial"/>
          <w:b/>
          <w:sz w:val="28"/>
          <w:szCs w:val="22"/>
        </w:rPr>
        <w:t xml:space="preserve">oard priorities </w:t>
      </w:r>
      <w:r w:rsidR="0074362C">
        <w:rPr>
          <w:rFonts w:ascii="Arial" w:hAnsi="Arial" w:cs="Arial"/>
          <w:b/>
          <w:sz w:val="28"/>
          <w:szCs w:val="22"/>
        </w:rPr>
        <w:t>and work programme</w:t>
      </w:r>
    </w:p>
    <w:p w14:paraId="629C7F9A" w14:textId="61CB6606" w:rsidR="00492D86" w:rsidRPr="0021114E" w:rsidRDefault="00492D86" w:rsidP="00492D86">
      <w:pPr>
        <w:pStyle w:val="MainText"/>
        <w:spacing w:line="240" w:lineRule="auto"/>
        <w:rPr>
          <w:rFonts w:ascii="Arial" w:hAnsi="Arial" w:cs="Arial"/>
          <w:b/>
          <w:color w:val="FF0000"/>
          <w:szCs w:val="22"/>
        </w:rPr>
      </w:pPr>
    </w:p>
    <w:p w14:paraId="28D82FBB" w14:textId="77777777" w:rsidR="00492D86" w:rsidRPr="0021114E" w:rsidRDefault="00492D86" w:rsidP="00492D86">
      <w:pPr>
        <w:pStyle w:val="MainText"/>
        <w:spacing w:line="240" w:lineRule="auto"/>
        <w:rPr>
          <w:rFonts w:ascii="Arial" w:hAnsi="Arial" w:cs="Arial"/>
          <w:szCs w:val="22"/>
        </w:rPr>
      </w:pPr>
      <w:r w:rsidRPr="0021114E">
        <w:rPr>
          <w:rFonts w:ascii="Arial" w:hAnsi="Arial" w:cs="Arial"/>
          <w:b/>
          <w:szCs w:val="22"/>
        </w:rPr>
        <w:t>Background</w:t>
      </w:r>
    </w:p>
    <w:p w14:paraId="08ABEB49" w14:textId="77777777" w:rsidR="00492D86" w:rsidRPr="0021114E" w:rsidRDefault="00492D86" w:rsidP="00492D86">
      <w:pPr>
        <w:pStyle w:val="MainText"/>
        <w:spacing w:line="240" w:lineRule="auto"/>
        <w:rPr>
          <w:rFonts w:ascii="Arial" w:hAnsi="Arial" w:cs="Arial"/>
          <w:szCs w:val="22"/>
        </w:rPr>
      </w:pPr>
    </w:p>
    <w:p w14:paraId="466DF489" w14:textId="7CC94243" w:rsidR="00492D86" w:rsidRDefault="00492D86" w:rsidP="00492D86">
      <w:pPr>
        <w:pStyle w:val="MainText"/>
        <w:numPr>
          <w:ilvl w:val="0"/>
          <w:numId w:val="1"/>
        </w:numPr>
        <w:spacing w:line="240" w:lineRule="auto"/>
        <w:rPr>
          <w:rFonts w:ascii="Arial" w:hAnsi="Arial" w:cs="Arial"/>
          <w:szCs w:val="22"/>
        </w:rPr>
      </w:pPr>
      <w:r w:rsidRPr="00FD5E2F">
        <w:rPr>
          <w:rFonts w:ascii="Arial" w:hAnsi="Arial" w:cs="Arial"/>
          <w:szCs w:val="22"/>
        </w:rPr>
        <w:t xml:space="preserve">The EEHT Board in liaison with the LGA’s Leadership Board is responsible for establishing LGA policy </w:t>
      </w:r>
      <w:r>
        <w:rPr>
          <w:rFonts w:ascii="Arial" w:hAnsi="Arial" w:cs="Arial"/>
          <w:szCs w:val="22"/>
        </w:rPr>
        <w:t xml:space="preserve">and lobbying </w:t>
      </w:r>
      <w:r w:rsidRPr="00FD5E2F">
        <w:rPr>
          <w:rFonts w:ascii="Arial" w:hAnsi="Arial" w:cs="Arial"/>
          <w:szCs w:val="22"/>
        </w:rPr>
        <w:t>positions</w:t>
      </w:r>
      <w:r>
        <w:rPr>
          <w:rFonts w:ascii="Arial" w:hAnsi="Arial" w:cs="Arial"/>
          <w:szCs w:val="22"/>
        </w:rPr>
        <w:t xml:space="preserve"> </w:t>
      </w:r>
      <w:r w:rsidRPr="00FD5E2F">
        <w:rPr>
          <w:rFonts w:ascii="Arial" w:hAnsi="Arial" w:cs="Arial"/>
          <w:szCs w:val="22"/>
        </w:rPr>
        <w:t>in relation to the Environment, Economy, Housing and Transport. This is a very wide brief and members have found it helpful to prioritis</w:t>
      </w:r>
      <w:r>
        <w:rPr>
          <w:rFonts w:ascii="Arial" w:hAnsi="Arial" w:cs="Arial"/>
          <w:szCs w:val="22"/>
        </w:rPr>
        <w:t>e</w:t>
      </w:r>
      <w:r w:rsidRPr="00FD5E2F">
        <w:rPr>
          <w:rFonts w:ascii="Arial" w:hAnsi="Arial" w:cs="Arial"/>
          <w:szCs w:val="22"/>
        </w:rPr>
        <w:t xml:space="preserve"> their work to be effective and achieve the best outcomes for the local government sector.</w:t>
      </w:r>
    </w:p>
    <w:p w14:paraId="034AFB46" w14:textId="77777777" w:rsidR="00492D86" w:rsidRDefault="00492D86" w:rsidP="00492D86">
      <w:pPr>
        <w:pStyle w:val="MainText"/>
        <w:spacing w:line="240" w:lineRule="auto"/>
        <w:ind w:left="360"/>
        <w:rPr>
          <w:rFonts w:ascii="Arial" w:hAnsi="Arial" w:cs="Arial"/>
          <w:szCs w:val="22"/>
        </w:rPr>
      </w:pPr>
    </w:p>
    <w:p w14:paraId="41C935D6" w14:textId="77777777" w:rsidR="00492D86" w:rsidRDefault="00492D86" w:rsidP="00492D86">
      <w:pPr>
        <w:pStyle w:val="MainText"/>
        <w:spacing w:line="240" w:lineRule="auto"/>
        <w:rPr>
          <w:rFonts w:ascii="Arial" w:hAnsi="Arial" w:cs="Arial"/>
          <w:b/>
          <w:szCs w:val="22"/>
        </w:rPr>
      </w:pPr>
    </w:p>
    <w:p w14:paraId="60182014" w14:textId="78897585" w:rsidR="00492D86" w:rsidRPr="0021114E" w:rsidRDefault="00492D86" w:rsidP="00492D86">
      <w:pPr>
        <w:pStyle w:val="MainText"/>
        <w:spacing w:line="240" w:lineRule="auto"/>
        <w:rPr>
          <w:rFonts w:ascii="Arial" w:hAnsi="Arial" w:cs="Arial"/>
          <w:b/>
          <w:szCs w:val="22"/>
        </w:rPr>
      </w:pPr>
      <w:r>
        <w:rPr>
          <w:rFonts w:ascii="Arial" w:hAnsi="Arial" w:cs="Arial"/>
          <w:b/>
          <w:szCs w:val="22"/>
        </w:rPr>
        <w:t>Draft priorities</w:t>
      </w:r>
      <w:r w:rsidR="0003249B">
        <w:rPr>
          <w:rFonts w:ascii="Arial" w:hAnsi="Arial" w:cs="Arial"/>
          <w:b/>
          <w:szCs w:val="22"/>
        </w:rPr>
        <w:t xml:space="preserve"> and work programme</w:t>
      </w:r>
    </w:p>
    <w:p w14:paraId="18937895" w14:textId="77777777" w:rsidR="00492D86" w:rsidRPr="0021114E" w:rsidRDefault="00492D86" w:rsidP="00492D86">
      <w:pPr>
        <w:pStyle w:val="ListParagraph"/>
        <w:rPr>
          <w:rFonts w:ascii="Arial" w:hAnsi="Arial" w:cs="Arial"/>
          <w:szCs w:val="22"/>
        </w:rPr>
      </w:pPr>
    </w:p>
    <w:p w14:paraId="56FE0A90" w14:textId="3FF34BA0" w:rsidR="00492D86" w:rsidRDefault="00492D86" w:rsidP="00492D86">
      <w:pPr>
        <w:pStyle w:val="MainText"/>
        <w:numPr>
          <w:ilvl w:val="0"/>
          <w:numId w:val="1"/>
        </w:numPr>
        <w:spacing w:line="240" w:lineRule="auto"/>
        <w:rPr>
          <w:rFonts w:ascii="Arial" w:hAnsi="Arial" w:cs="Arial"/>
          <w:szCs w:val="22"/>
        </w:rPr>
      </w:pPr>
      <w:r>
        <w:rPr>
          <w:rFonts w:ascii="Arial" w:hAnsi="Arial" w:cs="Arial"/>
          <w:szCs w:val="22"/>
        </w:rPr>
        <w:t>In prioritising, the Board will want to be aware of the issues that are being raised by councils</w:t>
      </w:r>
      <w:r w:rsidR="00E61915">
        <w:rPr>
          <w:rFonts w:ascii="Arial" w:hAnsi="Arial" w:cs="Arial"/>
          <w:szCs w:val="22"/>
        </w:rPr>
        <w:t>, which have informed the LGA’s business plan priorities</w:t>
      </w:r>
      <w:r w:rsidR="00E61915">
        <w:rPr>
          <w:rStyle w:val="FootnoteReference"/>
          <w:rFonts w:ascii="Arial" w:hAnsi="Arial" w:cs="Arial"/>
          <w:szCs w:val="22"/>
        </w:rPr>
        <w:footnoteReference w:id="1"/>
      </w:r>
      <w:r w:rsidR="00E61915">
        <w:rPr>
          <w:rFonts w:ascii="Arial" w:hAnsi="Arial" w:cs="Arial"/>
          <w:szCs w:val="22"/>
        </w:rPr>
        <w:t xml:space="preserve"> </w:t>
      </w:r>
      <w:r>
        <w:rPr>
          <w:rFonts w:ascii="Arial" w:hAnsi="Arial" w:cs="Arial"/>
          <w:szCs w:val="22"/>
        </w:rPr>
        <w:t xml:space="preserve"> and the government’s own priorities. The Board will also want to make a judgement on where it can make the most significant contribution. </w:t>
      </w:r>
    </w:p>
    <w:p w14:paraId="654D27FE" w14:textId="77777777" w:rsidR="00492D86" w:rsidRDefault="00492D86" w:rsidP="00492D86">
      <w:pPr>
        <w:pStyle w:val="MainText"/>
        <w:spacing w:line="240" w:lineRule="auto"/>
        <w:ind w:left="360"/>
        <w:rPr>
          <w:rFonts w:ascii="Arial" w:hAnsi="Arial" w:cs="Arial"/>
          <w:szCs w:val="22"/>
        </w:rPr>
      </w:pPr>
    </w:p>
    <w:p w14:paraId="5B7786E0" w14:textId="77777777" w:rsidR="00992E96" w:rsidRPr="00204D5A" w:rsidRDefault="00992E96" w:rsidP="00204D5A">
      <w:pPr>
        <w:rPr>
          <w:rFonts w:ascii="Arial" w:hAnsi="Arial" w:cs="Arial"/>
          <w:szCs w:val="22"/>
        </w:rPr>
      </w:pPr>
    </w:p>
    <w:p w14:paraId="5B7786E2" w14:textId="649E4271" w:rsidR="00992E96" w:rsidRPr="0003249B" w:rsidRDefault="0003249B" w:rsidP="0003249B">
      <w:pPr>
        <w:pStyle w:val="ListParagraph"/>
        <w:numPr>
          <w:ilvl w:val="0"/>
          <w:numId w:val="1"/>
        </w:numPr>
        <w:rPr>
          <w:rFonts w:ascii="Arial" w:hAnsi="Arial" w:cs="Arial"/>
          <w:szCs w:val="22"/>
        </w:rPr>
      </w:pPr>
      <w:r w:rsidRPr="0003249B">
        <w:rPr>
          <w:rFonts w:ascii="Arial" w:hAnsi="Arial" w:cs="Arial"/>
          <w:szCs w:val="22"/>
        </w:rPr>
        <w:t xml:space="preserve">A draft work programme is set out in </w:t>
      </w:r>
      <w:r w:rsidRPr="00D154E2">
        <w:rPr>
          <w:rFonts w:ascii="Arial" w:hAnsi="Arial" w:cs="Arial"/>
          <w:b/>
          <w:szCs w:val="22"/>
        </w:rPr>
        <w:t>appendix A</w:t>
      </w:r>
      <w:r>
        <w:rPr>
          <w:rFonts w:ascii="Arial" w:hAnsi="Arial" w:cs="Arial"/>
          <w:szCs w:val="22"/>
        </w:rPr>
        <w:t>.</w:t>
      </w:r>
      <w:r w:rsidRPr="0003249B">
        <w:rPr>
          <w:rFonts w:ascii="Arial" w:hAnsi="Arial" w:cs="Arial"/>
          <w:szCs w:val="22"/>
        </w:rPr>
        <w:t xml:space="preserve"> </w:t>
      </w:r>
    </w:p>
    <w:p w14:paraId="5B7786F3" w14:textId="0133F9D4" w:rsidR="00992E96" w:rsidRDefault="00992E96" w:rsidP="0003249B">
      <w:pPr>
        <w:rPr>
          <w:rFonts w:ascii="Arial" w:hAnsi="Arial" w:cs="Arial"/>
          <w:szCs w:val="22"/>
        </w:rPr>
      </w:pPr>
    </w:p>
    <w:p w14:paraId="1EE67747" w14:textId="6E25E733" w:rsidR="00204D5A" w:rsidRPr="0003249B" w:rsidRDefault="00204D5A" w:rsidP="0003249B">
      <w:pPr>
        <w:rPr>
          <w:rFonts w:ascii="Arial" w:hAnsi="Arial" w:cs="Arial"/>
          <w:szCs w:val="22"/>
        </w:rPr>
      </w:pPr>
    </w:p>
    <w:p w14:paraId="5B7786F4" w14:textId="77777777" w:rsidR="00992E96" w:rsidRPr="005F0364" w:rsidRDefault="00992E96" w:rsidP="00A055A8">
      <w:pPr>
        <w:rPr>
          <w:rFonts w:ascii="Arial" w:hAnsi="Arial" w:cs="Arial"/>
          <w:szCs w:val="22"/>
        </w:rPr>
      </w:pPr>
      <w:r>
        <w:rPr>
          <w:rFonts w:ascii="Arial" w:hAnsi="Arial" w:cs="Arial"/>
          <w:b/>
          <w:szCs w:val="22"/>
        </w:rPr>
        <w:t>Next steps</w:t>
      </w:r>
    </w:p>
    <w:p w14:paraId="5B7786F5" w14:textId="77777777" w:rsidR="00992E96" w:rsidRPr="0021114E" w:rsidRDefault="00992E96" w:rsidP="00A055A8">
      <w:pPr>
        <w:rPr>
          <w:rFonts w:ascii="Arial" w:hAnsi="Arial" w:cs="Arial"/>
          <w:szCs w:val="22"/>
        </w:rPr>
      </w:pPr>
    </w:p>
    <w:p w14:paraId="5B7786F8" w14:textId="41240CE8" w:rsidR="00E57399" w:rsidRPr="008969A2" w:rsidRDefault="008969A2" w:rsidP="008969A2">
      <w:pPr>
        <w:pStyle w:val="ListParagraph"/>
        <w:numPr>
          <w:ilvl w:val="0"/>
          <w:numId w:val="1"/>
        </w:numPr>
        <w:rPr>
          <w:rFonts w:ascii="Arial" w:hAnsi="Arial" w:cs="Arial"/>
          <w:szCs w:val="22"/>
        </w:rPr>
      </w:pPr>
      <w:r>
        <w:rPr>
          <w:rFonts w:ascii="Arial" w:hAnsi="Arial" w:cs="Arial"/>
          <w:szCs w:val="22"/>
        </w:rPr>
        <w:t>Members are asked to c</w:t>
      </w:r>
      <w:bookmarkStart w:id="3" w:name="_GoBack"/>
      <w:bookmarkEnd w:id="3"/>
      <w:r w:rsidR="0003249B" w:rsidRPr="008969A2">
        <w:rPr>
          <w:rFonts w:ascii="Arial" w:hAnsi="Arial" w:cs="Arial"/>
          <w:szCs w:val="22"/>
        </w:rPr>
        <w:t>onsider and agree a final version of the Board’s priorities and work programme.</w:t>
      </w:r>
    </w:p>
    <w:p w14:paraId="0A0DFE12" w14:textId="77777777" w:rsidR="00E57399" w:rsidRDefault="00E57399" w:rsidP="00E57399">
      <w:pPr>
        <w:rPr>
          <w:rFonts w:ascii="Arial" w:hAnsi="Arial" w:cs="Arial"/>
          <w:szCs w:val="22"/>
        </w:rPr>
      </w:pPr>
    </w:p>
    <w:p w14:paraId="4EE893A3" w14:textId="77777777" w:rsidR="00E57399" w:rsidRDefault="00E57399" w:rsidP="00E57399">
      <w:pPr>
        <w:rPr>
          <w:rFonts w:ascii="Arial" w:hAnsi="Arial" w:cs="Arial"/>
          <w:szCs w:val="22"/>
        </w:rPr>
      </w:pPr>
    </w:p>
    <w:p w14:paraId="4B74A0B7" w14:textId="77777777" w:rsidR="00E57399" w:rsidRDefault="00E57399" w:rsidP="00E57399">
      <w:pPr>
        <w:rPr>
          <w:rFonts w:ascii="Arial" w:hAnsi="Arial" w:cs="Arial"/>
          <w:szCs w:val="22"/>
        </w:rPr>
      </w:pPr>
    </w:p>
    <w:p w14:paraId="544677C7" w14:textId="77777777" w:rsidR="00E57399" w:rsidRDefault="00E57399" w:rsidP="00E57399">
      <w:pPr>
        <w:rPr>
          <w:rFonts w:ascii="Arial" w:hAnsi="Arial" w:cs="Arial"/>
          <w:szCs w:val="22"/>
        </w:rPr>
      </w:pPr>
    </w:p>
    <w:p w14:paraId="2E6DEB54" w14:textId="77777777" w:rsidR="00E57399" w:rsidRDefault="00E57399" w:rsidP="00E57399">
      <w:pPr>
        <w:rPr>
          <w:rFonts w:ascii="Arial" w:hAnsi="Arial" w:cs="Arial"/>
          <w:szCs w:val="22"/>
        </w:rPr>
      </w:pPr>
    </w:p>
    <w:p w14:paraId="49E9CDC8" w14:textId="77777777" w:rsidR="00E57399" w:rsidRDefault="00E57399" w:rsidP="00E57399">
      <w:pPr>
        <w:rPr>
          <w:rFonts w:ascii="Arial" w:hAnsi="Arial" w:cs="Arial"/>
          <w:szCs w:val="22"/>
        </w:rPr>
      </w:pPr>
    </w:p>
    <w:p w14:paraId="29884A73" w14:textId="77777777" w:rsidR="00E57399" w:rsidRDefault="00E57399" w:rsidP="00E57399">
      <w:pPr>
        <w:rPr>
          <w:rFonts w:ascii="Arial" w:hAnsi="Arial" w:cs="Arial"/>
          <w:szCs w:val="22"/>
        </w:rPr>
      </w:pPr>
    </w:p>
    <w:p w14:paraId="6C9CDA9E" w14:textId="77777777" w:rsidR="00E57399" w:rsidRDefault="00E57399" w:rsidP="00E57399">
      <w:pPr>
        <w:rPr>
          <w:rFonts w:ascii="Arial" w:hAnsi="Arial" w:cs="Arial"/>
          <w:szCs w:val="22"/>
        </w:rPr>
      </w:pPr>
    </w:p>
    <w:p w14:paraId="20528A52" w14:textId="77777777" w:rsidR="00E57399" w:rsidRDefault="00E57399" w:rsidP="00E57399">
      <w:pPr>
        <w:rPr>
          <w:rFonts w:ascii="Arial" w:hAnsi="Arial" w:cs="Arial"/>
          <w:szCs w:val="22"/>
        </w:rPr>
      </w:pPr>
    </w:p>
    <w:p w14:paraId="19912317" w14:textId="77777777" w:rsidR="00E57399" w:rsidRDefault="00E57399" w:rsidP="00E57399">
      <w:pPr>
        <w:rPr>
          <w:rFonts w:ascii="Arial" w:hAnsi="Arial" w:cs="Arial"/>
          <w:szCs w:val="22"/>
        </w:rPr>
      </w:pPr>
    </w:p>
    <w:p w14:paraId="6FFBDEC7" w14:textId="77777777" w:rsidR="00E57399" w:rsidRDefault="00E57399" w:rsidP="00E57399">
      <w:pPr>
        <w:rPr>
          <w:rFonts w:ascii="Arial" w:hAnsi="Arial" w:cs="Arial"/>
          <w:szCs w:val="22"/>
        </w:rPr>
      </w:pPr>
    </w:p>
    <w:p w14:paraId="2C9E65B1" w14:textId="77777777" w:rsidR="00E57399" w:rsidRDefault="00E57399" w:rsidP="00E57399">
      <w:pPr>
        <w:rPr>
          <w:rFonts w:ascii="Arial" w:hAnsi="Arial" w:cs="Arial"/>
          <w:szCs w:val="22"/>
        </w:rPr>
      </w:pPr>
    </w:p>
    <w:p w14:paraId="53AFF245" w14:textId="77777777" w:rsidR="00E57399" w:rsidRDefault="00E57399" w:rsidP="00E57399">
      <w:pPr>
        <w:rPr>
          <w:rFonts w:ascii="Arial" w:hAnsi="Arial" w:cs="Arial"/>
          <w:szCs w:val="22"/>
        </w:rPr>
      </w:pPr>
    </w:p>
    <w:p w14:paraId="1FEE1909" w14:textId="77777777" w:rsidR="00E57399" w:rsidRDefault="00E57399" w:rsidP="00E57399">
      <w:pPr>
        <w:rPr>
          <w:rFonts w:ascii="Arial" w:hAnsi="Arial" w:cs="Arial"/>
          <w:szCs w:val="22"/>
        </w:rPr>
      </w:pPr>
    </w:p>
    <w:p w14:paraId="0C432B31" w14:textId="77777777" w:rsidR="00E57399" w:rsidRDefault="00E57399" w:rsidP="00E57399">
      <w:pPr>
        <w:rPr>
          <w:rFonts w:ascii="Arial" w:hAnsi="Arial" w:cs="Arial"/>
          <w:szCs w:val="22"/>
        </w:rPr>
      </w:pPr>
    </w:p>
    <w:p w14:paraId="07DC9DC4" w14:textId="77777777" w:rsidR="00E57399" w:rsidRDefault="00E57399" w:rsidP="00E57399">
      <w:pPr>
        <w:rPr>
          <w:rFonts w:ascii="Arial" w:hAnsi="Arial" w:cs="Arial"/>
          <w:szCs w:val="22"/>
        </w:rPr>
      </w:pPr>
    </w:p>
    <w:p w14:paraId="359D2D10" w14:textId="77777777" w:rsidR="00E57399" w:rsidRDefault="00E57399" w:rsidP="00E57399">
      <w:pPr>
        <w:rPr>
          <w:rFonts w:ascii="Arial" w:hAnsi="Arial" w:cs="Arial"/>
          <w:szCs w:val="22"/>
        </w:rPr>
      </w:pPr>
    </w:p>
    <w:p w14:paraId="69D695E0" w14:textId="77777777" w:rsidR="00E57399" w:rsidRDefault="00E57399" w:rsidP="00E57399">
      <w:pPr>
        <w:rPr>
          <w:rFonts w:ascii="Arial" w:hAnsi="Arial" w:cs="Arial"/>
          <w:szCs w:val="22"/>
        </w:rPr>
      </w:pPr>
    </w:p>
    <w:p w14:paraId="7692DAE9" w14:textId="77777777" w:rsidR="00E57399" w:rsidRDefault="00E57399" w:rsidP="00E57399">
      <w:pPr>
        <w:rPr>
          <w:rFonts w:ascii="Arial" w:hAnsi="Arial" w:cs="Arial"/>
          <w:szCs w:val="22"/>
        </w:rPr>
        <w:sectPr w:rsidR="00E57399" w:rsidSect="001B424B">
          <w:pgSz w:w="11906" w:h="16838"/>
          <w:pgMar w:top="1440" w:right="1440" w:bottom="1440" w:left="1440" w:header="708" w:footer="708" w:gutter="0"/>
          <w:cols w:space="708"/>
          <w:docGrid w:linePitch="360"/>
        </w:sectPr>
      </w:pPr>
    </w:p>
    <w:p w14:paraId="6840B51F" w14:textId="550B9DE5" w:rsidR="00E57399" w:rsidRPr="00D154E2" w:rsidRDefault="00D154E2" w:rsidP="00E57399">
      <w:pPr>
        <w:rPr>
          <w:rFonts w:ascii="Arial" w:hAnsi="Arial" w:cs="Arial"/>
          <w:b/>
          <w:sz w:val="28"/>
          <w:szCs w:val="28"/>
        </w:rPr>
      </w:pPr>
      <w:r w:rsidRPr="00D154E2">
        <w:rPr>
          <w:rFonts w:ascii="Arial" w:hAnsi="Arial" w:cs="Arial"/>
          <w:b/>
          <w:sz w:val="28"/>
          <w:szCs w:val="28"/>
        </w:rPr>
        <w:lastRenderedPageBreak/>
        <w:t>Appendix A</w:t>
      </w:r>
    </w:p>
    <w:p w14:paraId="1571650B" w14:textId="77777777" w:rsidR="00E57399" w:rsidRDefault="00E57399" w:rsidP="00E57399">
      <w:pPr>
        <w:rPr>
          <w:rFonts w:ascii="Arial" w:hAnsi="Arial" w:cs="Arial"/>
          <w:szCs w:val="22"/>
        </w:rPr>
      </w:pPr>
    </w:p>
    <w:tbl>
      <w:tblPr>
        <w:tblStyle w:val="TableGrid"/>
        <w:tblW w:w="0" w:type="auto"/>
        <w:tblLook w:val="04A0" w:firstRow="1" w:lastRow="0" w:firstColumn="1" w:lastColumn="0" w:noHBand="0" w:noVBand="1"/>
      </w:tblPr>
      <w:tblGrid>
        <w:gridCol w:w="2405"/>
        <w:gridCol w:w="4569"/>
        <w:gridCol w:w="4787"/>
        <w:gridCol w:w="2187"/>
      </w:tblGrid>
      <w:tr w:rsidR="00E57399" w14:paraId="1649EE2E" w14:textId="77777777" w:rsidTr="005C13A4">
        <w:tc>
          <w:tcPr>
            <w:tcW w:w="11761" w:type="dxa"/>
            <w:gridSpan w:val="3"/>
          </w:tcPr>
          <w:p w14:paraId="6E00FACE" w14:textId="77777777" w:rsidR="00E57399" w:rsidRPr="008D4F60" w:rsidRDefault="00E57399" w:rsidP="005C13A4">
            <w:pPr>
              <w:rPr>
                <w:rFonts w:ascii="Arial" w:hAnsi="Arial" w:cs="Arial"/>
                <w:sz w:val="28"/>
                <w:szCs w:val="28"/>
              </w:rPr>
            </w:pPr>
            <w:r>
              <w:rPr>
                <w:rFonts w:ascii="Arial" w:hAnsi="Arial" w:cs="Arial"/>
                <w:b/>
                <w:sz w:val="28"/>
                <w:szCs w:val="28"/>
              </w:rPr>
              <w:t>EEHT Draft work programme 2017/18</w:t>
            </w:r>
          </w:p>
        </w:tc>
        <w:tc>
          <w:tcPr>
            <w:tcW w:w="2187" w:type="dxa"/>
          </w:tcPr>
          <w:p w14:paraId="36A29564" w14:textId="77777777" w:rsidR="00E57399" w:rsidRDefault="00E57399" w:rsidP="005C13A4">
            <w:pPr>
              <w:rPr>
                <w:rFonts w:ascii="Arial" w:hAnsi="Arial" w:cs="Arial"/>
                <w:szCs w:val="22"/>
              </w:rPr>
            </w:pPr>
          </w:p>
        </w:tc>
      </w:tr>
      <w:tr w:rsidR="00E57399" w14:paraId="4BA40A81" w14:textId="77777777" w:rsidTr="005C13A4">
        <w:tc>
          <w:tcPr>
            <w:tcW w:w="2405" w:type="dxa"/>
          </w:tcPr>
          <w:p w14:paraId="2D430DD0" w14:textId="77777777" w:rsidR="00E57399" w:rsidRPr="00CF76F0" w:rsidRDefault="00E57399" w:rsidP="005C13A4">
            <w:pPr>
              <w:rPr>
                <w:rFonts w:ascii="Arial" w:hAnsi="Arial" w:cs="Arial"/>
                <w:b/>
                <w:szCs w:val="22"/>
              </w:rPr>
            </w:pPr>
            <w:r w:rsidRPr="00CF76F0">
              <w:rPr>
                <w:rFonts w:ascii="Arial" w:hAnsi="Arial" w:cs="Arial"/>
                <w:b/>
                <w:szCs w:val="22"/>
              </w:rPr>
              <w:t>Priority</w:t>
            </w:r>
          </w:p>
        </w:tc>
        <w:tc>
          <w:tcPr>
            <w:tcW w:w="4569" w:type="dxa"/>
          </w:tcPr>
          <w:p w14:paraId="0075B9C3" w14:textId="77777777" w:rsidR="00E57399" w:rsidRDefault="00E57399" w:rsidP="005C13A4">
            <w:pPr>
              <w:rPr>
                <w:rFonts w:ascii="Arial" w:hAnsi="Arial" w:cs="Arial"/>
                <w:szCs w:val="22"/>
              </w:rPr>
            </w:pPr>
            <w:r>
              <w:rPr>
                <w:rFonts w:ascii="Arial" w:hAnsi="Arial" w:cs="Arial"/>
                <w:szCs w:val="22"/>
              </w:rPr>
              <w:t>Key outcomes</w:t>
            </w:r>
          </w:p>
        </w:tc>
        <w:tc>
          <w:tcPr>
            <w:tcW w:w="4787" w:type="dxa"/>
          </w:tcPr>
          <w:p w14:paraId="3F640F1C" w14:textId="77777777" w:rsidR="00E57399" w:rsidRDefault="00E57399" w:rsidP="005C13A4">
            <w:pPr>
              <w:rPr>
                <w:rFonts w:ascii="Arial" w:hAnsi="Arial" w:cs="Arial"/>
                <w:szCs w:val="22"/>
              </w:rPr>
            </w:pPr>
            <w:r>
              <w:rPr>
                <w:rFonts w:ascii="Arial" w:hAnsi="Arial" w:cs="Arial"/>
                <w:szCs w:val="22"/>
              </w:rPr>
              <w:t>Board Activity</w:t>
            </w:r>
          </w:p>
        </w:tc>
        <w:tc>
          <w:tcPr>
            <w:tcW w:w="2187" w:type="dxa"/>
          </w:tcPr>
          <w:p w14:paraId="7CA47186" w14:textId="77777777" w:rsidR="00E57399" w:rsidRDefault="00E57399" w:rsidP="005C13A4">
            <w:pPr>
              <w:rPr>
                <w:rFonts w:ascii="Arial" w:hAnsi="Arial" w:cs="Arial"/>
                <w:szCs w:val="22"/>
              </w:rPr>
            </w:pPr>
            <w:r>
              <w:rPr>
                <w:rFonts w:ascii="Arial" w:hAnsi="Arial" w:cs="Arial"/>
                <w:szCs w:val="22"/>
              </w:rPr>
              <w:t>Timescales</w:t>
            </w:r>
          </w:p>
        </w:tc>
      </w:tr>
      <w:tr w:rsidR="00E57399" w14:paraId="53AF4584" w14:textId="77777777" w:rsidTr="005C13A4">
        <w:tc>
          <w:tcPr>
            <w:tcW w:w="2405" w:type="dxa"/>
            <w:vMerge w:val="restart"/>
          </w:tcPr>
          <w:p w14:paraId="6F33D532" w14:textId="77777777" w:rsidR="00E57399" w:rsidRPr="00CF76F0" w:rsidRDefault="00E57399" w:rsidP="005C13A4">
            <w:pPr>
              <w:rPr>
                <w:rFonts w:ascii="Arial" w:hAnsi="Arial" w:cs="Arial"/>
                <w:b/>
                <w:szCs w:val="22"/>
              </w:rPr>
            </w:pPr>
            <w:r w:rsidRPr="00CF76F0">
              <w:rPr>
                <w:rFonts w:ascii="Arial" w:hAnsi="Arial" w:cs="Arial"/>
                <w:b/>
                <w:szCs w:val="22"/>
              </w:rPr>
              <w:t>Housing and Planning</w:t>
            </w:r>
          </w:p>
        </w:tc>
        <w:tc>
          <w:tcPr>
            <w:tcW w:w="4569" w:type="dxa"/>
          </w:tcPr>
          <w:p w14:paraId="3286D34E" w14:textId="77777777" w:rsidR="00E57399" w:rsidRPr="00F96E23" w:rsidRDefault="00E57399" w:rsidP="005C13A4">
            <w:pPr>
              <w:rPr>
                <w:rFonts w:ascii="Arial" w:hAnsi="Arial" w:cs="Arial"/>
                <w:szCs w:val="22"/>
              </w:rPr>
            </w:pPr>
            <w:r w:rsidRPr="00F96E23">
              <w:rPr>
                <w:rFonts w:ascii="Arial" w:hAnsi="Arial" w:cs="Arial"/>
                <w:szCs w:val="22"/>
              </w:rPr>
              <w:t>Council role in building more homes recognised in government policy</w:t>
            </w:r>
          </w:p>
        </w:tc>
        <w:tc>
          <w:tcPr>
            <w:tcW w:w="4787" w:type="dxa"/>
          </w:tcPr>
          <w:p w14:paraId="79651FCA" w14:textId="77777777" w:rsidR="00E57399" w:rsidRDefault="00E57399" w:rsidP="005C13A4">
            <w:pPr>
              <w:rPr>
                <w:rFonts w:ascii="Arial" w:hAnsi="Arial" w:cs="Arial"/>
                <w:szCs w:val="22"/>
              </w:rPr>
            </w:pPr>
            <w:r>
              <w:rPr>
                <w:rFonts w:ascii="Arial" w:hAnsi="Arial" w:cs="Arial"/>
                <w:szCs w:val="22"/>
              </w:rPr>
              <w:t>Continue to influence government policy as it seeks to implement aspects of the White Paper through secondary legislation and changes to guidance.</w:t>
            </w:r>
          </w:p>
          <w:p w14:paraId="37817B06" w14:textId="77777777" w:rsidR="00E57399" w:rsidRDefault="00E57399" w:rsidP="005C13A4">
            <w:pPr>
              <w:rPr>
                <w:rFonts w:ascii="Arial" w:hAnsi="Arial" w:cs="Arial"/>
                <w:szCs w:val="22"/>
              </w:rPr>
            </w:pPr>
            <w:r>
              <w:rPr>
                <w:rFonts w:ascii="Arial" w:hAnsi="Arial" w:cs="Arial"/>
                <w:szCs w:val="22"/>
              </w:rPr>
              <w:t xml:space="preserve">Sponsor improvement work in this area </w:t>
            </w:r>
          </w:p>
          <w:p w14:paraId="7D596BB8" w14:textId="77777777" w:rsidR="00E57399" w:rsidRDefault="00E57399" w:rsidP="005C13A4">
            <w:pPr>
              <w:rPr>
                <w:rFonts w:ascii="Arial" w:hAnsi="Arial" w:cs="Arial"/>
                <w:szCs w:val="22"/>
              </w:rPr>
            </w:pPr>
          </w:p>
          <w:p w14:paraId="6A866A2D" w14:textId="77777777" w:rsidR="00E57399" w:rsidRDefault="00E57399" w:rsidP="005C13A4">
            <w:pPr>
              <w:rPr>
                <w:rFonts w:ascii="Arial" w:hAnsi="Arial" w:cs="Arial"/>
                <w:szCs w:val="22"/>
              </w:rPr>
            </w:pPr>
            <w:r>
              <w:rPr>
                <w:rFonts w:ascii="Arial" w:hAnsi="Arial" w:cs="Arial"/>
                <w:szCs w:val="22"/>
              </w:rPr>
              <w:t>Responding to government’s social housing green paper</w:t>
            </w:r>
          </w:p>
        </w:tc>
        <w:tc>
          <w:tcPr>
            <w:tcW w:w="2187" w:type="dxa"/>
          </w:tcPr>
          <w:p w14:paraId="41A435C3" w14:textId="77777777" w:rsidR="00E57399" w:rsidRDefault="00E57399" w:rsidP="005C13A4">
            <w:pPr>
              <w:rPr>
                <w:rFonts w:ascii="Arial" w:hAnsi="Arial" w:cs="Arial"/>
                <w:szCs w:val="22"/>
              </w:rPr>
            </w:pPr>
            <w:r>
              <w:rPr>
                <w:rFonts w:ascii="Arial" w:hAnsi="Arial" w:cs="Arial"/>
                <w:szCs w:val="22"/>
              </w:rPr>
              <w:t>July 2018</w:t>
            </w:r>
          </w:p>
        </w:tc>
      </w:tr>
      <w:tr w:rsidR="00E57399" w14:paraId="3C62110B" w14:textId="77777777" w:rsidTr="005C13A4">
        <w:tc>
          <w:tcPr>
            <w:tcW w:w="2405" w:type="dxa"/>
            <w:vMerge/>
          </w:tcPr>
          <w:p w14:paraId="060AC454" w14:textId="77777777" w:rsidR="00E57399" w:rsidRPr="00CF76F0" w:rsidRDefault="00E57399" w:rsidP="005C13A4">
            <w:pPr>
              <w:rPr>
                <w:rFonts w:ascii="Arial" w:hAnsi="Arial" w:cs="Arial"/>
                <w:b/>
                <w:szCs w:val="22"/>
              </w:rPr>
            </w:pPr>
          </w:p>
        </w:tc>
        <w:tc>
          <w:tcPr>
            <w:tcW w:w="4569" w:type="dxa"/>
          </w:tcPr>
          <w:p w14:paraId="661A8927" w14:textId="77777777" w:rsidR="00E57399" w:rsidRDefault="00E57399" w:rsidP="005C13A4">
            <w:pPr>
              <w:rPr>
                <w:rFonts w:ascii="Arial" w:hAnsi="Arial" w:cs="Arial"/>
                <w:szCs w:val="22"/>
              </w:rPr>
            </w:pPr>
            <w:r>
              <w:rPr>
                <w:rFonts w:ascii="Arial" w:hAnsi="Arial" w:cs="Arial"/>
                <w:szCs w:val="22"/>
              </w:rPr>
              <w:t>A better funded, p</w:t>
            </w:r>
            <w:r w:rsidRPr="00F96E23">
              <w:rPr>
                <w:rFonts w:ascii="Arial" w:hAnsi="Arial" w:cs="Arial"/>
              </w:rPr>
              <w:t>roactive planning system delivering homes that communities need</w:t>
            </w:r>
          </w:p>
        </w:tc>
        <w:tc>
          <w:tcPr>
            <w:tcW w:w="4787" w:type="dxa"/>
          </w:tcPr>
          <w:p w14:paraId="230C97AE" w14:textId="77777777" w:rsidR="00E57399" w:rsidRDefault="00E57399" w:rsidP="005C13A4">
            <w:pPr>
              <w:rPr>
                <w:rFonts w:ascii="Arial" w:hAnsi="Arial" w:cs="Arial"/>
                <w:szCs w:val="22"/>
              </w:rPr>
            </w:pPr>
            <w:r>
              <w:rPr>
                <w:rFonts w:ascii="Arial" w:hAnsi="Arial" w:cs="Arial"/>
                <w:szCs w:val="22"/>
              </w:rPr>
              <w:t>To continue to press government for local determination of planning fees.</w:t>
            </w:r>
          </w:p>
          <w:p w14:paraId="3523A103" w14:textId="77777777" w:rsidR="00E57399" w:rsidRDefault="00E57399" w:rsidP="005C13A4">
            <w:pPr>
              <w:rPr>
                <w:rFonts w:ascii="Arial" w:hAnsi="Arial" w:cs="Arial"/>
                <w:szCs w:val="22"/>
              </w:rPr>
            </w:pPr>
          </w:p>
          <w:p w14:paraId="32E4CFC6" w14:textId="77777777" w:rsidR="00E57399" w:rsidRDefault="00E57399" w:rsidP="005C13A4">
            <w:pPr>
              <w:rPr>
                <w:rFonts w:ascii="Arial" w:hAnsi="Arial" w:cs="Arial"/>
                <w:szCs w:val="22"/>
              </w:rPr>
            </w:pPr>
            <w:r>
              <w:rPr>
                <w:rFonts w:ascii="Arial" w:hAnsi="Arial" w:cs="Arial"/>
                <w:szCs w:val="22"/>
              </w:rPr>
              <w:t>Pursuing mechanisms for capturing uplift in land values for investment in infrastructure.</w:t>
            </w:r>
          </w:p>
          <w:p w14:paraId="0F03B70C" w14:textId="77777777" w:rsidR="00E57399" w:rsidRDefault="00E57399" w:rsidP="005C13A4">
            <w:pPr>
              <w:rPr>
                <w:rFonts w:ascii="Arial" w:hAnsi="Arial" w:cs="Arial"/>
                <w:szCs w:val="22"/>
              </w:rPr>
            </w:pPr>
          </w:p>
          <w:p w14:paraId="1C921237" w14:textId="77777777" w:rsidR="00E57399" w:rsidRDefault="00E57399" w:rsidP="005C13A4">
            <w:pPr>
              <w:rPr>
                <w:rFonts w:ascii="Arial" w:hAnsi="Arial" w:cs="Arial"/>
                <w:szCs w:val="22"/>
              </w:rPr>
            </w:pPr>
            <w:r>
              <w:rPr>
                <w:rFonts w:ascii="Arial" w:hAnsi="Arial" w:cs="Arial"/>
                <w:szCs w:val="22"/>
              </w:rPr>
              <w:t>Responding to the government’s consultation on the determination of local housing need.</w:t>
            </w:r>
          </w:p>
          <w:p w14:paraId="2AD18D11" w14:textId="77777777" w:rsidR="00E57399" w:rsidRDefault="00E57399" w:rsidP="005C13A4">
            <w:pPr>
              <w:rPr>
                <w:rFonts w:ascii="Arial" w:hAnsi="Arial" w:cs="Arial"/>
                <w:szCs w:val="22"/>
              </w:rPr>
            </w:pPr>
          </w:p>
        </w:tc>
        <w:tc>
          <w:tcPr>
            <w:tcW w:w="2187" w:type="dxa"/>
          </w:tcPr>
          <w:p w14:paraId="441D8AC9" w14:textId="77777777" w:rsidR="00E57399" w:rsidRDefault="00E57399" w:rsidP="005C13A4">
            <w:pPr>
              <w:rPr>
                <w:rFonts w:ascii="Arial" w:hAnsi="Arial" w:cs="Arial"/>
                <w:szCs w:val="22"/>
              </w:rPr>
            </w:pPr>
            <w:r>
              <w:rPr>
                <w:rFonts w:ascii="Arial" w:hAnsi="Arial" w:cs="Arial"/>
                <w:szCs w:val="22"/>
              </w:rPr>
              <w:t>Dec 2017</w:t>
            </w:r>
          </w:p>
        </w:tc>
      </w:tr>
      <w:tr w:rsidR="00E57399" w14:paraId="3159B145" w14:textId="77777777" w:rsidTr="005C13A4">
        <w:tc>
          <w:tcPr>
            <w:tcW w:w="2405" w:type="dxa"/>
            <w:vMerge/>
          </w:tcPr>
          <w:p w14:paraId="1934AC8A" w14:textId="77777777" w:rsidR="00E57399" w:rsidRPr="00CF76F0" w:rsidRDefault="00E57399" w:rsidP="005C13A4">
            <w:pPr>
              <w:rPr>
                <w:rFonts w:ascii="Arial" w:hAnsi="Arial" w:cs="Arial"/>
                <w:b/>
                <w:szCs w:val="22"/>
              </w:rPr>
            </w:pPr>
          </w:p>
        </w:tc>
        <w:tc>
          <w:tcPr>
            <w:tcW w:w="4569" w:type="dxa"/>
          </w:tcPr>
          <w:p w14:paraId="14CBDFEF" w14:textId="77777777" w:rsidR="00E57399" w:rsidRDefault="00E57399" w:rsidP="005C13A4">
            <w:pPr>
              <w:rPr>
                <w:rFonts w:ascii="Arial" w:hAnsi="Arial" w:cs="Arial"/>
                <w:szCs w:val="22"/>
              </w:rPr>
            </w:pPr>
            <w:r>
              <w:rPr>
                <w:rFonts w:ascii="Arial" w:hAnsi="Arial" w:cs="Arial"/>
                <w:szCs w:val="22"/>
              </w:rPr>
              <w:t xml:space="preserve">Achieve a greater focus on preventing homelessness and improving the way </w:t>
            </w:r>
            <w:r w:rsidRPr="00F96E23">
              <w:rPr>
                <w:rFonts w:ascii="Arial" w:hAnsi="Arial" w:cs="Arial"/>
                <w:szCs w:val="22"/>
              </w:rPr>
              <w:t xml:space="preserve">vulnerable people and those in crisis </w:t>
            </w:r>
            <w:r>
              <w:rPr>
                <w:rFonts w:ascii="Arial" w:hAnsi="Arial" w:cs="Arial"/>
                <w:szCs w:val="22"/>
              </w:rPr>
              <w:t>are housed</w:t>
            </w:r>
            <w:r w:rsidRPr="00F96E23">
              <w:rPr>
                <w:rFonts w:ascii="Arial" w:hAnsi="Arial" w:cs="Arial"/>
                <w:szCs w:val="22"/>
              </w:rPr>
              <w:t xml:space="preserve"> </w:t>
            </w:r>
          </w:p>
        </w:tc>
        <w:tc>
          <w:tcPr>
            <w:tcW w:w="4787" w:type="dxa"/>
          </w:tcPr>
          <w:p w14:paraId="6C5A9755" w14:textId="77777777" w:rsidR="00E57399" w:rsidRDefault="00E57399" w:rsidP="005C13A4">
            <w:pPr>
              <w:rPr>
                <w:rFonts w:ascii="Arial" w:hAnsi="Arial" w:cs="Arial"/>
                <w:szCs w:val="22"/>
              </w:rPr>
            </w:pPr>
            <w:r>
              <w:rPr>
                <w:rFonts w:ascii="Arial" w:hAnsi="Arial" w:cs="Arial"/>
                <w:szCs w:val="22"/>
              </w:rPr>
              <w:t>Work with government and councils to ensure that the measures in the Homelessness Recognition Act are implemented appropriately and that in a way that best meets the need of the homeless.</w:t>
            </w:r>
          </w:p>
          <w:p w14:paraId="6A6C8AF7" w14:textId="77777777" w:rsidR="00E57399" w:rsidRDefault="00E57399" w:rsidP="005C13A4">
            <w:pPr>
              <w:rPr>
                <w:rFonts w:ascii="Arial" w:hAnsi="Arial" w:cs="Arial"/>
                <w:szCs w:val="22"/>
              </w:rPr>
            </w:pPr>
          </w:p>
          <w:p w14:paraId="611C25EE" w14:textId="77777777" w:rsidR="00E57399" w:rsidRDefault="00E57399" w:rsidP="005C13A4">
            <w:pPr>
              <w:rPr>
                <w:rFonts w:ascii="Arial" w:hAnsi="Arial" w:cs="Arial"/>
                <w:szCs w:val="22"/>
              </w:rPr>
            </w:pPr>
            <w:r>
              <w:rPr>
                <w:rFonts w:ascii="Arial" w:hAnsi="Arial" w:cs="Arial"/>
                <w:szCs w:val="22"/>
              </w:rPr>
              <w:t xml:space="preserve">To continue to lobby for additional measures to address homelessness such as  </w:t>
            </w:r>
            <w:r w:rsidRPr="00763DA2">
              <w:rPr>
                <w:rFonts w:ascii="Arial" w:hAnsi="Arial" w:cs="Arial"/>
                <w:szCs w:val="22"/>
              </w:rPr>
              <w:t>adapting welfare reforms by lifting the Local</w:t>
            </w:r>
            <w:r>
              <w:rPr>
                <w:rFonts w:ascii="Arial" w:hAnsi="Arial" w:cs="Arial"/>
                <w:szCs w:val="22"/>
              </w:rPr>
              <w:t xml:space="preserve"> </w:t>
            </w:r>
            <w:r w:rsidRPr="00763DA2">
              <w:rPr>
                <w:rFonts w:ascii="Arial" w:hAnsi="Arial" w:cs="Arial"/>
                <w:szCs w:val="22"/>
              </w:rPr>
              <w:t>Housing Allowance freeze and re-linking it</w:t>
            </w:r>
            <w:r>
              <w:rPr>
                <w:rFonts w:ascii="Arial" w:hAnsi="Arial" w:cs="Arial"/>
                <w:szCs w:val="22"/>
              </w:rPr>
              <w:t xml:space="preserve"> </w:t>
            </w:r>
            <w:r w:rsidRPr="00763DA2">
              <w:rPr>
                <w:rFonts w:ascii="Arial" w:hAnsi="Arial" w:cs="Arial"/>
                <w:szCs w:val="22"/>
              </w:rPr>
              <w:t>to rents</w:t>
            </w:r>
            <w:r>
              <w:rPr>
                <w:rFonts w:ascii="Arial" w:hAnsi="Arial" w:cs="Arial"/>
                <w:szCs w:val="22"/>
              </w:rPr>
              <w:t xml:space="preserve"> (see LGA Growing places, June 2017).</w:t>
            </w:r>
          </w:p>
          <w:p w14:paraId="0FE81380" w14:textId="77777777" w:rsidR="00E57399" w:rsidRDefault="00E57399" w:rsidP="005C13A4">
            <w:pPr>
              <w:rPr>
                <w:rFonts w:ascii="Arial" w:hAnsi="Arial" w:cs="Arial"/>
                <w:szCs w:val="22"/>
              </w:rPr>
            </w:pPr>
          </w:p>
        </w:tc>
        <w:tc>
          <w:tcPr>
            <w:tcW w:w="2187" w:type="dxa"/>
          </w:tcPr>
          <w:p w14:paraId="5540C886" w14:textId="77777777" w:rsidR="00E57399" w:rsidRDefault="00E57399" w:rsidP="005C13A4">
            <w:pPr>
              <w:rPr>
                <w:rFonts w:ascii="Arial" w:hAnsi="Arial" w:cs="Arial"/>
                <w:szCs w:val="22"/>
              </w:rPr>
            </w:pPr>
            <w:r>
              <w:rPr>
                <w:rFonts w:ascii="Arial" w:hAnsi="Arial" w:cs="Arial"/>
                <w:szCs w:val="22"/>
              </w:rPr>
              <w:lastRenderedPageBreak/>
              <w:t>April 2018</w:t>
            </w:r>
          </w:p>
        </w:tc>
      </w:tr>
      <w:tr w:rsidR="00E57399" w14:paraId="61D747BB" w14:textId="77777777" w:rsidTr="005C13A4">
        <w:tc>
          <w:tcPr>
            <w:tcW w:w="2405" w:type="dxa"/>
            <w:vMerge/>
          </w:tcPr>
          <w:p w14:paraId="58F26FD1" w14:textId="77777777" w:rsidR="00E57399" w:rsidRPr="00CF76F0" w:rsidRDefault="00E57399" w:rsidP="005C13A4">
            <w:pPr>
              <w:rPr>
                <w:rFonts w:ascii="Arial" w:hAnsi="Arial" w:cs="Arial"/>
                <w:b/>
                <w:szCs w:val="22"/>
              </w:rPr>
            </w:pPr>
          </w:p>
        </w:tc>
        <w:tc>
          <w:tcPr>
            <w:tcW w:w="4569" w:type="dxa"/>
          </w:tcPr>
          <w:p w14:paraId="67B89744" w14:textId="77777777" w:rsidR="00E57399" w:rsidRDefault="00E57399" w:rsidP="005C13A4">
            <w:pPr>
              <w:rPr>
                <w:rFonts w:ascii="Arial" w:hAnsi="Arial" w:cs="Arial"/>
                <w:szCs w:val="22"/>
              </w:rPr>
            </w:pPr>
            <w:r>
              <w:rPr>
                <w:rFonts w:ascii="Arial" w:hAnsi="Arial" w:cs="Arial"/>
                <w:szCs w:val="22"/>
              </w:rPr>
              <w:t xml:space="preserve">Deliver a housing  improvement programme </w:t>
            </w:r>
          </w:p>
        </w:tc>
        <w:tc>
          <w:tcPr>
            <w:tcW w:w="4787" w:type="dxa"/>
          </w:tcPr>
          <w:p w14:paraId="2F8FEC96" w14:textId="77777777" w:rsidR="00E57399" w:rsidRDefault="00E57399" w:rsidP="005C13A4">
            <w:pPr>
              <w:rPr>
                <w:rFonts w:ascii="Arial" w:hAnsi="Arial" w:cs="Arial"/>
                <w:szCs w:val="22"/>
              </w:rPr>
            </w:pPr>
            <w:r>
              <w:rPr>
                <w:rFonts w:ascii="Arial" w:hAnsi="Arial" w:cs="Arial"/>
                <w:szCs w:val="22"/>
              </w:rPr>
              <w:t>EEHT to sponsor improvement work in this area</w:t>
            </w:r>
          </w:p>
        </w:tc>
        <w:tc>
          <w:tcPr>
            <w:tcW w:w="2187" w:type="dxa"/>
          </w:tcPr>
          <w:p w14:paraId="3F740B03" w14:textId="77777777" w:rsidR="00E57399" w:rsidRDefault="00E57399" w:rsidP="005C13A4">
            <w:pPr>
              <w:rPr>
                <w:rFonts w:ascii="Arial" w:hAnsi="Arial" w:cs="Arial"/>
                <w:szCs w:val="22"/>
              </w:rPr>
            </w:pPr>
            <w:r>
              <w:rPr>
                <w:rFonts w:ascii="Arial" w:hAnsi="Arial" w:cs="Arial"/>
                <w:szCs w:val="22"/>
              </w:rPr>
              <w:t>July 2018</w:t>
            </w:r>
          </w:p>
        </w:tc>
      </w:tr>
      <w:tr w:rsidR="00E57399" w14:paraId="40D565A8" w14:textId="77777777" w:rsidTr="005C13A4">
        <w:tc>
          <w:tcPr>
            <w:tcW w:w="2405" w:type="dxa"/>
            <w:vMerge/>
          </w:tcPr>
          <w:p w14:paraId="1AE7C261" w14:textId="77777777" w:rsidR="00E57399" w:rsidRPr="00CF76F0" w:rsidRDefault="00E57399" w:rsidP="005C13A4">
            <w:pPr>
              <w:rPr>
                <w:rFonts w:ascii="Arial" w:hAnsi="Arial" w:cs="Arial"/>
                <w:b/>
                <w:szCs w:val="22"/>
              </w:rPr>
            </w:pPr>
          </w:p>
        </w:tc>
        <w:tc>
          <w:tcPr>
            <w:tcW w:w="4569" w:type="dxa"/>
          </w:tcPr>
          <w:p w14:paraId="4818B6DD" w14:textId="77777777" w:rsidR="00E57399" w:rsidRDefault="00E57399" w:rsidP="005C13A4">
            <w:pPr>
              <w:rPr>
                <w:rFonts w:ascii="Arial" w:hAnsi="Arial" w:cs="Arial"/>
                <w:szCs w:val="22"/>
              </w:rPr>
            </w:pPr>
            <w:r>
              <w:rPr>
                <w:rFonts w:ascii="Arial" w:hAnsi="Arial" w:cs="Arial"/>
                <w:szCs w:val="22"/>
              </w:rPr>
              <w:t xml:space="preserve">Grenfell: the building regulations review leads to improvement in the building regulations’ guidance to improve fire safety </w:t>
            </w:r>
          </w:p>
        </w:tc>
        <w:tc>
          <w:tcPr>
            <w:tcW w:w="4787" w:type="dxa"/>
          </w:tcPr>
          <w:p w14:paraId="772C1BE4" w14:textId="77777777" w:rsidR="00E57399" w:rsidRDefault="00E57399" w:rsidP="005C13A4">
            <w:pPr>
              <w:rPr>
                <w:rFonts w:ascii="Arial" w:hAnsi="Arial" w:cs="Arial"/>
                <w:szCs w:val="22"/>
              </w:rPr>
            </w:pPr>
            <w:r w:rsidRPr="00AB312D">
              <w:rPr>
                <w:rFonts w:ascii="Arial" w:hAnsi="Arial" w:cs="Arial"/>
                <w:szCs w:val="22"/>
              </w:rPr>
              <w:t>The Board to continue to inform the broader LGA position</w:t>
            </w:r>
            <w:r>
              <w:rPr>
                <w:rFonts w:ascii="Arial" w:hAnsi="Arial" w:cs="Arial"/>
                <w:szCs w:val="22"/>
              </w:rPr>
              <w:t>.</w:t>
            </w:r>
            <w:r w:rsidRPr="00AB312D">
              <w:rPr>
                <w:rFonts w:ascii="Arial" w:hAnsi="Arial" w:cs="Arial"/>
                <w:szCs w:val="22"/>
              </w:rPr>
              <w:t xml:space="preserve"> </w:t>
            </w:r>
          </w:p>
        </w:tc>
        <w:tc>
          <w:tcPr>
            <w:tcW w:w="2187" w:type="dxa"/>
          </w:tcPr>
          <w:p w14:paraId="7236F156" w14:textId="77777777" w:rsidR="00E57399" w:rsidRDefault="00E57399" w:rsidP="005C13A4">
            <w:pPr>
              <w:rPr>
                <w:rFonts w:ascii="Arial" w:hAnsi="Arial" w:cs="Arial"/>
                <w:szCs w:val="22"/>
              </w:rPr>
            </w:pPr>
            <w:r>
              <w:rPr>
                <w:rFonts w:ascii="Arial" w:hAnsi="Arial" w:cs="Arial"/>
                <w:szCs w:val="22"/>
              </w:rPr>
              <w:t>July 2018</w:t>
            </w:r>
          </w:p>
        </w:tc>
      </w:tr>
      <w:tr w:rsidR="00E57399" w14:paraId="3BFBD00B" w14:textId="77777777" w:rsidTr="005C13A4">
        <w:tc>
          <w:tcPr>
            <w:tcW w:w="2405" w:type="dxa"/>
          </w:tcPr>
          <w:p w14:paraId="55A9A9C8" w14:textId="77777777" w:rsidR="00E57399" w:rsidRPr="00CF76F0" w:rsidRDefault="00E57399" w:rsidP="005C13A4">
            <w:pPr>
              <w:rPr>
                <w:rFonts w:ascii="Arial" w:hAnsi="Arial" w:cs="Arial"/>
                <w:b/>
                <w:szCs w:val="22"/>
              </w:rPr>
            </w:pPr>
            <w:r w:rsidRPr="00CF76F0">
              <w:rPr>
                <w:rFonts w:ascii="Arial" w:hAnsi="Arial" w:cs="Arial"/>
                <w:b/>
                <w:szCs w:val="22"/>
              </w:rPr>
              <w:t>Brexit</w:t>
            </w:r>
          </w:p>
        </w:tc>
        <w:tc>
          <w:tcPr>
            <w:tcW w:w="4569" w:type="dxa"/>
          </w:tcPr>
          <w:p w14:paraId="68E34FFF" w14:textId="77777777" w:rsidR="00E57399" w:rsidRPr="00AB23C0" w:rsidRDefault="00E57399" w:rsidP="005C13A4">
            <w:pPr>
              <w:rPr>
                <w:rFonts w:ascii="Arial" w:hAnsi="Arial" w:cs="Arial"/>
                <w:szCs w:val="22"/>
              </w:rPr>
            </w:pPr>
            <w:r>
              <w:rPr>
                <w:rFonts w:ascii="Arial" w:hAnsi="Arial" w:cs="Arial"/>
                <w:szCs w:val="22"/>
              </w:rPr>
              <w:t>Under the principle of subsidiarity, the government is working with local government on a</w:t>
            </w:r>
            <w:r w:rsidRPr="00AB23C0">
              <w:rPr>
                <w:rFonts w:ascii="Arial" w:hAnsi="Arial" w:cs="Arial"/>
                <w:szCs w:val="22"/>
              </w:rPr>
              <w:t xml:space="preserve"> new legal framework </w:t>
            </w:r>
            <w:r>
              <w:rPr>
                <w:rFonts w:ascii="Arial" w:hAnsi="Arial" w:cs="Arial"/>
                <w:szCs w:val="22"/>
              </w:rPr>
              <w:t xml:space="preserve">for </w:t>
            </w:r>
            <w:r w:rsidRPr="00AB23C0">
              <w:rPr>
                <w:rFonts w:ascii="Arial" w:hAnsi="Arial" w:cs="Arial"/>
                <w:szCs w:val="22"/>
              </w:rPr>
              <w:t xml:space="preserve">services and responsibilities which are currently based on EU law. These include waste, </w:t>
            </w:r>
            <w:r>
              <w:rPr>
                <w:rFonts w:ascii="Arial" w:hAnsi="Arial" w:cs="Arial"/>
                <w:szCs w:val="22"/>
              </w:rPr>
              <w:t>environmental protection and state aid.</w:t>
            </w:r>
          </w:p>
          <w:p w14:paraId="7380CA84" w14:textId="77777777" w:rsidR="00E57399" w:rsidRDefault="00E57399" w:rsidP="005C13A4">
            <w:pPr>
              <w:rPr>
                <w:rFonts w:ascii="Arial" w:hAnsi="Arial" w:cs="Arial"/>
                <w:szCs w:val="22"/>
              </w:rPr>
            </w:pPr>
          </w:p>
        </w:tc>
        <w:tc>
          <w:tcPr>
            <w:tcW w:w="4787" w:type="dxa"/>
          </w:tcPr>
          <w:p w14:paraId="2EE624D6" w14:textId="77777777" w:rsidR="00E57399" w:rsidRDefault="00E57399" w:rsidP="005C13A4">
            <w:pPr>
              <w:rPr>
                <w:rFonts w:ascii="Arial" w:hAnsi="Arial" w:cs="Arial"/>
                <w:szCs w:val="22"/>
              </w:rPr>
            </w:pPr>
            <w:r>
              <w:rPr>
                <w:rFonts w:ascii="Arial" w:hAnsi="Arial" w:cs="Arial"/>
                <w:szCs w:val="22"/>
              </w:rPr>
              <w:t>The Board to continue to inform the broader LGA position and to lobby relevant Ministers in advance of negotiations with the EU on its key positions.</w:t>
            </w:r>
          </w:p>
        </w:tc>
        <w:tc>
          <w:tcPr>
            <w:tcW w:w="2187" w:type="dxa"/>
          </w:tcPr>
          <w:p w14:paraId="4E1FFB62" w14:textId="77777777" w:rsidR="00E57399" w:rsidRDefault="00E57399" w:rsidP="005C13A4">
            <w:pPr>
              <w:rPr>
                <w:rFonts w:ascii="Arial" w:hAnsi="Arial" w:cs="Arial"/>
                <w:szCs w:val="22"/>
              </w:rPr>
            </w:pPr>
            <w:r>
              <w:rPr>
                <w:rFonts w:ascii="Arial" w:hAnsi="Arial" w:cs="Arial"/>
                <w:szCs w:val="22"/>
              </w:rPr>
              <w:t>ongoing</w:t>
            </w:r>
          </w:p>
        </w:tc>
      </w:tr>
      <w:tr w:rsidR="00E57399" w14:paraId="5E814BEF" w14:textId="77777777" w:rsidTr="005C13A4">
        <w:tc>
          <w:tcPr>
            <w:tcW w:w="2405" w:type="dxa"/>
          </w:tcPr>
          <w:p w14:paraId="46690FFC" w14:textId="77777777" w:rsidR="00E57399" w:rsidRDefault="00E57399" w:rsidP="005C13A4">
            <w:pPr>
              <w:rPr>
                <w:rFonts w:ascii="Arial" w:hAnsi="Arial" w:cs="Arial"/>
                <w:szCs w:val="22"/>
              </w:rPr>
            </w:pPr>
            <w:r w:rsidRPr="001F2BB2">
              <w:rPr>
                <w:rFonts w:ascii="Arial" w:hAnsi="Arial" w:cs="Arial"/>
                <w:b/>
                <w:lang w:eastAsia="en-US"/>
              </w:rPr>
              <w:t>Waste and recycling</w:t>
            </w:r>
          </w:p>
        </w:tc>
        <w:tc>
          <w:tcPr>
            <w:tcW w:w="4569" w:type="dxa"/>
          </w:tcPr>
          <w:p w14:paraId="47971628" w14:textId="77777777" w:rsidR="00E57399" w:rsidRDefault="00E57399" w:rsidP="005C13A4">
            <w:pPr>
              <w:rPr>
                <w:rFonts w:ascii="Arial" w:hAnsi="Arial" w:cs="Arial"/>
                <w:szCs w:val="22"/>
              </w:rPr>
            </w:pPr>
            <w:r w:rsidRPr="00CF76F0">
              <w:rPr>
                <w:rFonts w:ascii="Arial" w:hAnsi="Arial" w:cs="Arial"/>
                <w:szCs w:val="22"/>
              </w:rPr>
              <w:t xml:space="preserve">Local authorities </w:t>
            </w:r>
            <w:r>
              <w:rPr>
                <w:rFonts w:ascii="Arial" w:hAnsi="Arial" w:cs="Arial"/>
                <w:szCs w:val="22"/>
              </w:rPr>
              <w:t xml:space="preserve">have </w:t>
            </w:r>
            <w:r w:rsidRPr="00CF76F0">
              <w:rPr>
                <w:rFonts w:ascii="Arial" w:hAnsi="Arial" w:cs="Arial"/>
                <w:szCs w:val="22"/>
              </w:rPr>
              <w:t xml:space="preserve">the freedom to collect </w:t>
            </w:r>
            <w:r>
              <w:rPr>
                <w:rFonts w:ascii="Arial" w:hAnsi="Arial" w:cs="Arial"/>
                <w:szCs w:val="22"/>
              </w:rPr>
              <w:t xml:space="preserve">and dispose of </w:t>
            </w:r>
            <w:r w:rsidRPr="00CF76F0">
              <w:rPr>
                <w:rFonts w:ascii="Arial" w:hAnsi="Arial" w:cs="Arial"/>
                <w:szCs w:val="22"/>
              </w:rPr>
              <w:t>waste in the way that is best suited to their residents.</w:t>
            </w:r>
          </w:p>
        </w:tc>
        <w:tc>
          <w:tcPr>
            <w:tcW w:w="4787" w:type="dxa"/>
          </w:tcPr>
          <w:p w14:paraId="0A39CDAF" w14:textId="77777777" w:rsidR="00E57399" w:rsidRDefault="00E57399" w:rsidP="005C13A4">
            <w:pPr>
              <w:rPr>
                <w:rFonts w:ascii="Arial" w:hAnsi="Arial" w:cs="Arial"/>
                <w:szCs w:val="22"/>
              </w:rPr>
            </w:pPr>
            <w:r>
              <w:rPr>
                <w:rFonts w:ascii="Arial" w:hAnsi="Arial" w:cs="Arial"/>
                <w:szCs w:val="22"/>
              </w:rPr>
              <w:t xml:space="preserve">Following on from the review of waste and recycling to develop and agree an approach to addressing the challenges in the current system, reflecting on the changes that might be possible as a result of Brexit. </w:t>
            </w:r>
          </w:p>
          <w:p w14:paraId="66945B2F" w14:textId="77777777" w:rsidR="00E57399" w:rsidRDefault="00E57399" w:rsidP="005C13A4">
            <w:pPr>
              <w:rPr>
                <w:rFonts w:ascii="Arial" w:hAnsi="Arial" w:cs="Arial"/>
                <w:szCs w:val="22"/>
              </w:rPr>
            </w:pPr>
            <w:r>
              <w:rPr>
                <w:rFonts w:ascii="Arial" w:hAnsi="Arial" w:cs="Arial"/>
                <w:szCs w:val="22"/>
              </w:rPr>
              <w:t>[Board session on waste options February 2018]</w:t>
            </w:r>
          </w:p>
        </w:tc>
        <w:tc>
          <w:tcPr>
            <w:tcW w:w="2187" w:type="dxa"/>
          </w:tcPr>
          <w:p w14:paraId="647B0525" w14:textId="77777777" w:rsidR="00E57399" w:rsidRDefault="00E57399" w:rsidP="005C13A4">
            <w:pPr>
              <w:rPr>
                <w:rFonts w:ascii="Arial" w:hAnsi="Arial" w:cs="Arial"/>
                <w:szCs w:val="22"/>
              </w:rPr>
            </w:pPr>
            <w:r>
              <w:rPr>
                <w:rFonts w:ascii="Arial" w:hAnsi="Arial" w:cs="Arial"/>
                <w:szCs w:val="22"/>
              </w:rPr>
              <w:t>Dec 2017</w:t>
            </w:r>
          </w:p>
        </w:tc>
      </w:tr>
      <w:tr w:rsidR="00E57399" w14:paraId="62FEEFF5" w14:textId="77777777" w:rsidTr="005C13A4">
        <w:tc>
          <w:tcPr>
            <w:tcW w:w="2405" w:type="dxa"/>
            <w:vMerge w:val="restart"/>
          </w:tcPr>
          <w:p w14:paraId="214AF475" w14:textId="77777777" w:rsidR="00E57399" w:rsidRPr="004B13C8" w:rsidRDefault="00E57399" w:rsidP="005C13A4">
            <w:pPr>
              <w:rPr>
                <w:rFonts w:ascii="Arial" w:hAnsi="Arial" w:cs="Arial"/>
                <w:b/>
                <w:szCs w:val="22"/>
              </w:rPr>
            </w:pPr>
            <w:r w:rsidRPr="004B13C8">
              <w:rPr>
                <w:rFonts w:ascii="Arial" w:hAnsi="Arial" w:cs="Arial"/>
                <w:b/>
                <w:szCs w:val="22"/>
              </w:rPr>
              <w:t>Transport</w:t>
            </w:r>
          </w:p>
        </w:tc>
        <w:tc>
          <w:tcPr>
            <w:tcW w:w="4569" w:type="dxa"/>
          </w:tcPr>
          <w:p w14:paraId="5390DDCE" w14:textId="77777777" w:rsidR="00E57399" w:rsidRPr="00FF6CD8" w:rsidRDefault="00E57399" w:rsidP="005C13A4">
            <w:pPr>
              <w:rPr>
                <w:rFonts w:ascii="Arial" w:hAnsi="Arial" w:cs="Arial"/>
                <w:szCs w:val="22"/>
              </w:rPr>
            </w:pPr>
            <w:r w:rsidRPr="00BC6BCF">
              <w:rPr>
                <w:rFonts w:ascii="Arial" w:hAnsi="Arial" w:cs="Arial"/>
                <w:b/>
                <w:szCs w:val="22"/>
              </w:rPr>
              <w:t>Managing local pressures</w:t>
            </w:r>
            <w:r>
              <w:rPr>
                <w:rFonts w:ascii="Arial" w:hAnsi="Arial" w:cs="Arial"/>
                <w:b/>
                <w:szCs w:val="22"/>
              </w:rPr>
              <w:t>:</w:t>
            </w:r>
            <w:r>
              <w:rPr>
                <w:rFonts w:ascii="Arial" w:hAnsi="Arial" w:cs="Arial"/>
                <w:szCs w:val="22"/>
              </w:rPr>
              <w:t xml:space="preserve"> Councils are properly supported to deliver better air quality in line with the </w:t>
            </w:r>
            <w:r w:rsidRPr="00FF6CD8">
              <w:rPr>
                <w:rFonts w:ascii="Arial" w:hAnsi="Arial" w:cs="Arial"/>
                <w:szCs w:val="22"/>
              </w:rPr>
              <w:t>Government’s air quality plan</w:t>
            </w:r>
            <w:r>
              <w:rPr>
                <w:rFonts w:ascii="Arial" w:hAnsi="Arial" w:cs="Arial"/>
                <w:szCs w:val="22"/>
              </w:rPr>
              <w:t xml:space="preserve"> (recognising links to sustainable growth).</w:t>
            </w:r>
          </w:p>
          <w:p w14:paraId="779A159A" w14:textId="77777777" w:rsidR="00E57399" w:rsidRPr="00FF6CD8" w:rsidRDefault="00E57399" w:rsidP="005C13A4">
            <w:pPr>
              <w:rPr>
                <w:rFonts w:ascii="Arial" w:hAnsi="Arial" w:cs="Arial"/>
                <w:szCs w:val="22"/>
              </w:rPr>
            </w:pPr>
            <w:r w:rsidRPr="00FF6CD8">
              <w:rPr>
                <w:rFonts w:ascii="Arial" w:hAnsi="Arial" w:cs="Arial"/>
                <w:szCs w:val="22"/>
              </w:rPr>
              <w:t>New work on promoting sustainable travel</w:t>
            </w:r>
          </w:p>
          <w:p w14:paraId="6D3BB91E" w14:textId="77777777" w:rsidR="00E57399" w:rsidRDefault="00E57399" w:rsidP="005C13A4">
            <w:pPr>
              <w:rPr>
                <w:rFonts w:ascii="Arial" w:hAnsi="Arial" w:cs="Arial"/>
                <w:szCs w:val="22"/>
              </w:rPr>
            </w:pPr>
            <w:r w:rsidRPr="00FF6CD8">
              <w:rPr>
                <w:rFonts w:ascii="Arial" w:hAnsi="Arial" w:cs="Arial"/>
                <w:szCs w:val="22"/>
              </w:rPr>
              <w:t>Roadworks</w:t>
            </w:r>
          </w:p>
        </w:tc>
        <w:tc>
          <w:tcPr>
            <w:tcW w:w="4787" w:type="dxa"/>
          </w:tcPr>
          <w:p w14:paraId="27399DA0" w14:textId="77777777" w:rsidR="00E57399" w:rsidRDefault="00E57399" w:rsidP="005C13A4">
            <w:pPr>
              <w:rPr>
                <w:rFonts w:ascii="Arial" w:hAnsi="Arial" w:cs="Arial"/>
                <w:szCs w:val="22"/>
              </w:rPr>
            </w:pPr>
            <w:r>
              <w:rPr>
                <w:rFonts w:ascii="Arial" w:hAnsi="Arial" w:cs="Arial"/>
                <w:szCs w:val="22"/>
              </w:rPr>
              <w:t xml:space="preserve">Board to continue to lobby government on these issues </w:t>
            </w:r>
          </w:p>
        </w:tc>
        <w:tc>
          <w:tcPr>
            <w:tcW w:w="2187" w:type="dxa"/>
          </w:tcPr>
          <w:p w14:paraId="6860C1FD" w14:textId="77777777" w:rsidR="00E57399" w:rsidRDefault="00E57399" w:rsidP="005C13A4">
            <w:pPr>
              <w:rPr>
                <w:rFonts w:ascii="Arial" w:hAnsi="Arial" w:cs="Arial"/>
                <w:szCs w:val="22"/>
              </w:rPr>
            </w:pPr>
            <w:r>
              <w:rPr>
                <w:rFonts w:ascii="Arial" w:hAnsi="Arial" w:cs="Arial"/>
                <w:szCs w:val="22"/>
              </w:rPr>
              <w:t>July 2018</w:t>
            </w:r>
          </w:p>
        </w:tc>
      </w:tr>
      <w:tr w:rsidR="00E57399" w14:paraId="1BF614C4" w14:textId="77777777" w:rsidTr="005C13A4">
        <w:tc>
          <w:tcPr>
            <w:tcW w:w="2405" w:type="dxa"/>
            <w:vMerge/>
          </w:tcPr>
          <w:p w14:paraId="69487D2B" w14:textId="77777777" w:rsidR="00E57399" w:rsidRDefault="00E57399" w:rsidP="005C13A4">
            <w:pPr>
              <w:rPr>
                <w:rFonts w:ascii="Arial" w:hAnsi="Arial" w:cs="Arial"/>
                <w:szCs w:val="22"/>
              </w:rPr>
            </w:pPr>
          </w:p>
        </w:tc>
        <w:tc>
          <w:tcPr>
            <w:tcW w:w="4569" w:type="dxa"/>
          </w:tcPr>
          <w:p w14:paraId="1CF6BB6E" w14:textId="77777777" w:rsidR="00E57399" w:rsidRDefault="00E57399" w:rsidP="005C13A4">
            <w:pPr>
              <w:rPr>
                <w:rFonts w:ascii="Arial" w:hAnsi="Arial" w:cs="Arial"/>
                <w:szCs w:val="22"/>
              </w:rPr>
            </w:pPr>
            <w:r w:rsidRPr="00BC6BCF">
              <w:rPr>
                <w:rFonts w:ascii="Arial" w:hAnsi="Arial" w:cs="Arial"/>
                <w:b/>
                <w:szCs w:val="22"/>
              </w:rPr>
              <w:t>Major Roads Network</w:t>
            </w:r>
            <w:r>
              <w:rPr>
                <w:rFonts w:ascii="Arial" w:hAnsi="Arial" w:cs="Arial"/>
                <w:szCs w:val="22"/>
              </w:rPr>
              <w:t>: C</w:t>
            </w:r>
            <w:r w:rsidRPr="00FF6CD8">
              <w:rPr>
                <w:rFonts w:ascii="Arial" w:hAnsi="Arial" w:cs="Arial"/>
                <w:szCs w:val="22"/>
              </w:rPr>
              <w:t>ouncils have the biggest say on what that network will look like, that the proportion of Roads Fund made available to local roads is fair and that funding is as certain as possible.</w:t>
            </w:r>
          </w:p>
        </w:tc>
        <w:tc>
          <w:tcPr>
            <w:tcW w:w="4787" w:type="dxa"/>
          </w:tcPr>
          <w:p w14:paraId="40813883" w14:textId="77777777" w:rsidR="00E57399" w:rsidRDefault="00E57399" w:rsidP="005C13A4">
            <w:pPr>
              <w:rPr>
                <w:rFonts w:ascii="Arial" w:hAnsi="Arial" w:cs="Arial"/>
                <w:szCs w:val="22"/>
              </w:rPr>
            </w:pPr>
            <w:r w:rsidRPr="00317F78">
              <w:rPr>
                <w:rFonts w:ascii="Arial" w:hAnsi="Arial" w:cs="Arial"/>
                <w:szCs w:val="22"/>
              </w:rPr>
              <w:t>Board to continue to lobby government on these issues</w:t>
            </w:r>
          </w:p>
        </w:tc>
        <w:tc>
          <w:tcPr>
            <w:tcW w:w="2187" w:type="dxa"/>
          </w:tcPr>
          <w:p w14:paraId="3861D35B" w14:textId="77777777" w:rsidR="00E57399" w:rsidRDefault="00E57399" w:rsidP="005C13A4">
            <w:pPr>
              <w:rPr>
                <w:rFonts w:ascii="Arial" w:hAnsi="Arial" w:cs="Arial"/>
                <w:szCs w:val="22"/>
              </w:rPr>
            </w:pPr>
            <w:r>
              <w:rPr>
                <w:rFonts w:ascii="Arial" w:hAnsi="Arial" w:cs="Arial"/>
                <w:szCs w:val="22"/>
              </w:rPr>
              <w:t>July 2018</w:t>
            </w:r>
          </w:p>
        </w:tc>
      </w:tr>
      <w:tr w:rsidR="00E57399" w14:paraId="2E3B4DE9" w14:textId="77777777" w:rsidTr="005C13A4">
        <w:tc>
          <w:tcPr>
            <w:tcW w:w="2405" w:type="dxa"/>
            <w:vMerge/>
          </w:tcPr>
          <w:p w14:paraId="4A875A5A" w14:textId="77777777" w:rsidR="00E57399" w:rsidRDefault="00E57399" w:rsidP="005C13A4">
            <w:pPr>
              <w:rPr>
                <w:rFonts w:ascii="Arial" w:hAnsi="Arial" w:cs="Arial"/>
                <w:szCs w:val="22"/>
              </w:rPr>
            </w:pPr>
          </w:p>
        </w:tc>
        <w:tc>
          <w:tcPr>
            <w:tcW w:w="4569" w:type="dxa"/>
          </w:tcPr>
          <w:p w14:paraId="45A1FC8C" w14:textId="77777777" w:rsidR="00E57399" w:rsidRDefault="00E57399" w:rsidP="005C13A4">
            <w:pPr>
              <w:rPr>
                <w:rFonts w:ascii="Arial" w:hAnsi="Arial" w:cs="Arial"/>
                <w:szCs w:val="22"/>
              </w:rPr>
            </w:pPr>
            <w:r w:rsidRPr="00BC6BCF">
              <w:rPr>
                <w:rFonts w:ascii="Arial" w:hAnsi="Arial" w:cs="Arial"/>
                <w:b/>
                <w:szCs w:val="22"/>
              </w:rPr>
              <w:t>Future transport</w:t>
            </w:r>
            <w:r>
              <w:rPr>
                <w:rFonts w:ascii="Arial" w:hAnsi="Arial" w:cs="Arial"/>
                <w:b/>
                <w:szCs w:val="22"/>
              </w:rPr>
              <w:t>:</w:t>
            </w:r>
            <w:r>
              <w:rPr>
                <w:rFonts w:ascii="Arial" w:hAnsi="Arial" w:cs="Arial"/>
                <w:szCs w:val="22"/>
              </w:rPr>
              <w:t xml:space="preserve"> T</w:t>
            </w:r>
            <w:r w:rsidRPr="00FF6CD8">
              <w:rPr>
                <w:rFonts w:ascii="Arial" w:hAnsi="Arial" w:cs="Arial"/>
                <w:szCs w:val="22"/>
              </w:rPr>
              <w:t>hat councils both understand</w:t>
            </w:r>
            <w:r>
              <w:rPr>
                <w:rFonts w:ascii="Arial" w:hAnsi="Arial" w:cs="Arial"/>
                <w:szCs w:val="22"/>
              </w:rPr>
              <w:t xml:space="preserve"> the</w:t>
            </w:r>
            <w:r w:rsidRPr="00FF6CD8">
              <w:rPr>
                <w:rFonts w:ascii="Arial" w:hAnsi="Arial" w:cs="Arial"/>
                <w:szCs w:val="22"/>
              </w:rPr>
              <w:t xml:space="preserve"> implications, and are able to shape outcomes and take </w:t>
            </w:r>
            <w:r>
              <w:rPr>
                <w:rFonts w:ascii="Arial" w:hAnsi="Arial" w:cs="Arial"/>
                <w:szCs w:val="22"/>
              </w:rPr>
              <w:t xml:space="preserve">advantage of the </w:t>
            </w:r>
            <w:r w:rsidRPr="00FF6CD8">
              <w:rPr>
                <w:rFonts w:ascii="Arial" w:hAnsi="Arial" w:cs="Arial"/>
                <w:szCs w:val="22"/>
              </w:rPr>
              <w:t>opportunities</w:t>
            </w:r>
            <w:r>
              <w:rPr>
                <w:rFonts w:ascii="Arial" w:hAnsi="Arial" w:cs="Arial"/>
                <w:szCs w:val="22"/>
              </w:rPr>
              <w:t>.</w:t>
            </w:r>
            <w:r w:rsidRPr="00FF6CD8">
              <w:rPr>
                <w:rFonts w:ascii="Arial" w:hAnsi="Arial" w:cs="Arial"/>
                <w:szCs w:val="22"/>
              </w:rPr>
              <w:t xml:space="preserve"> </w:t>
            </w:r>
          </w:p>
        </w:tc>
        <w:tc>
          <w:tcPr>
            <w:tcW w:w="4787" w:type="dxa"/>
          </w:tcPr>
          <w:p w14:paraId="72625621" w14:textId="77777777" w:rsidR="00E57399" w:rsidRDefault="00E57399" w:rsidP="005C13A4">
            <w:pPr>
              <w:rPr>
                <w:rFonts w:ascii="Arial" w:hAnsi="Arial" w:cs="Arial"/>
                <w:szCs w:val="22"/>
              </w:rPr>
            </w:pPr>
            <w:r>
              <w:rPr>
                <w:rFonts w:ascii="Arial" w:hAnsi="Arial" w:cs="Arial"/>
                <w:szCs w:val="22"/>
              </w:rPr>
              <w:t>[Board session on the implications for councils of the electrification and autonomous vehicles December 2017]</w:t>
            </w:r>
          </w:p>
        </w:tc>
        <w:tc>
          <w:tcPr>
            <w:tcW w:w="2187" w:type="dxa"/>
          </w:tcPr>
          <w:p w14:paraId="418F36EF" w14:textId="77777777" w:rsidR="00E57399" w:rsidRDefault="00E57399" w:rsidP="005C13A4">
            <w:pPr>
              <w:rPr>
                <w:rFonts w:ascii="Arial" w:hAnsi="Arial" w:cs="Arial"/>
                <w:szCs w:val="22"/>
              </w:rPr>
            </w:pPr>
            <w:r>
              <w:rPr>
                <w:rFonts w:ascii="Arial" w:hAnsi="Arial" w:cs="Arial"/>
                <w:szCs w:val="22"/>
              </w:rPr>
              <w:t>July 2018</w:t>
            </w:r>
          </w:p>
        </w:tc>
      </w:tr>
      <w:tr w:rsidR="00E57399" w14:paraId="3AA5CBA9" w14:textId="77777777" w:rsidTr="005C13A4">
        <w:tc>
          <w:tcPr>
            <w:tcW w:w="2405" w:type="dxa"/>
            <w:vMerge w:val="restart"/>
          </w:tcPr>
          <w:p w14:paraId="3428AA61" w14:textId="77777777" w:rsidR="00E57399" w:rsidRPr="008D4F60" w:rsidRDefault="00E57399" w:rsidP="005C13A4">
            <w:pPr>
              <w:rPr>
                <w:rFonts w:ascii="Arial" w:hAnsi="Arial" w:cs="Arial"/>
                <w:b/>
                <w:szCs w:val="22"/>
              </w:rPr>
            </w:pPr>
            <w:r w:rsidRPr="008D4F60">
              <w:rPr>
                <w:rFonts w:ascii="Arial" w:hAnsi="Arial" w:cs="Arial"/>
                <w:b/>
                <w:szCs w:val="22"/>
              </w:rPr>
              <w:t>Economy</w:t>
            </w:r>
          </w:p>
        </w:tc>
        <w:tc>
          <w:tcPr>
            <w:tcW w:w="4569" w:type="dxa"/>
          </w:tcPr>
          <w:p w14:paraId="171D10B3" w14:textId="77777777" w:rsidR="00E57399" w:rsidRPr="000D5CD2" w:rsidRDefault="00E57399" w:rsidP="005C13A4">
            <w:pPr>
              <w:rPr>
                <w:rFonts w:ascii="Arial" w:hAnsi="Arial" w:cs="Arial"/>
                <w:szCs w:val="22"/>
              </w:rPr>
            </w:pPr>
            <w:r w:rsidRPr="000D5CD2">
              <w:rPr>
                <w:rFonts w:ascii="Arial" w:hAnsi="Arial" w:cs="Arial"/>
                <w:szCs w:val="22"/>
              </w:rPr>
              <w:t xml:space="preserve">Ensuring that Government’s </w:t>
            </w:r>
            <w:r w:rsidRPr="000D5CD2">
              <w:rPr>
                <w:rFonts w:ascii="Arial" w:hAnsi="Arial" w:cs="Arial"/>
                <w:b/>
                <w:szCs w:val="22"/>
              </w:rPr>
              <w:t>Industrial Strategy</w:t>
            </w:r>
            <w:r w:rsidRPr="000D5CD2">
              <w:rPr>
                <w:rFonts w:ascii="Arial" w:hAnsi="Arial" w:cs="Arial"/>
                <w:szCs w:val="22"/>
              </w:rPr>
              <w:t xml:space="preserve"> response is backed up by funding and devolution commitments</w:t>
            </w:r>
          </w:p>
          <w:p w14:paraId="5116651D" w14:textId="77777777" w:rsidR="00E57399" w:rsidRDefault="00E57399" w:rsidP="005C13A4">
            <w:pPr>
              <w:rPr>
                <w:rFonts w:ascii="Arial" w:hAnsi="Arial" w:cs="Arial"/>
                <w:szCs w:val="22"/>
              </w:rPr>
            </w:pPr>
            <w:r w:rsidRPr="000D5CD2">
              <w:rPr>
                <w:rFonts w:ascii="Arial" w:hAnsi="Arial" w:cs="Arial"/>
                <w:szCs w:val="22"/>
              </w:rPr>
              <w:t>That plans to give councils formal recognition of their role in driving economic growth (as stated by Greg Clark, SOS BEIS) is a positive one, builds on existing strengths and is not prescriptive.</w:t>
            </w:r>
          </w:p>
        </w:tc>
        <w:tc>
          <w:tcPr>
            <w:tcW w:w="4787" w:type="dxa"/>
          </w:tcPr>
          <w:p w14:paraId="6331EB51" w14:textId="77777777" w:rsidR="00E57399" w:rsidRDefault="00E57399" w:rsidP="005C13A4">
            <w:pPr>
              <w:rPr>
                <w:rFonts w:ascii="Arial" w:hAnsi="Arial" w:cs="Arial"/>
                <w:szCs w:val="22"/>
              </w:rPr>
            </w:pPr>
            <w:r>
              <w:rPr>
                <w:rFonts w:ascii="Arial" w:hAnsi="Arial" w:cs="Arial"/>
                <w:szCs w:val="22"/>
              </w:rPr>
              <w:t>Continue to refine the LGA’s position on the industrial strategy and to work with Ministers in securing an effective outcome for local areas</w:t>
            </w:r>
          </w:p>
        </w:tc>
        <w:tc>
          <w:tcPr>
            <w:tcW w:w="2187" w:type="dxa"/>
          </w:tcPr>
          <w:p w14:paraId="0D1D5DD7" w14:textId="77777777" w:rsidR="00E57399" w:rsidRDefault="00E57399" w:rsidP="005C13A4">
            <w:pPr>
              <w:rPr>
                <w:rFonts w:ascii="Arial" w:hAnsi="Arial" w:cs="Arial"/>
                <w:szCs w:val="22"/>
              </w:rPr>
            </w:pPr>
            <w:r>
              <w:rPr>
                <w:rFonts w:ascii="Arial" w:hAnsi="Arial" w:cs="Arial"/>
                <w:szCs w:val="22"/>
              </w:rPr>
              <w:t>December 2017</w:t>
            </w:r>
          </w:p>
        </w:tc>
      </w:tr>
      <w:tr w:rsidR="00E57399" w14:paraId="3E719C43" w14:textId="77777777" w:rsidTr="005C13A4">
        <w:tc>
          <w:tcPr>
            <w:tcW w:w="2405" w:type="dxa"/>
            <w:vMerge/>
          </w:tcPr>
          <w:p w14:paraId="0582E1F9" w14:textId="77777777" w:rsidR="00E57399" w:rsidRPr="008D4F60" w:rsidRDefault="00E57399" w:rsidP="005C13A4">
            <w:pPr>
              <w:rPr>
                <w:rFonts w:ascii="Arial" w:hAnsi="Arial" w:cs="Arial"/>
                <w:b/>
                <w:szCs w:val="22"/>
              </w:rPr>
            </w:pPr>
          </w:p>
        </w:tc>
        <w:tc>
          <w:tcPr>
            <w:tcW w:w="4569" w:type="dxa"/>
          </w:tcPr>
          <w:p w14:paraId="0923BD31" w14:textId="77777777" w:rsidR="00E57399" w:rsidRDefault="00E57399" w:rsidP="005C13A4">
            <w:pPr>
              <w:rPr>
                <w:rFonts w:ascii="Arial" w:hAnsi="Arial" w:cs="Arial"/>
                <w:szCs w:val="22"/>
              </w:rPr>
            </w:pPr>
            <w:r w:rsidRPr="00BC6BCF">
              <w:rPr>
                <w:rFonts w:ascii="Arial" w:hAnsi="Arial" w:cs="Arial"/>
                <w:b/>
                <w:szCs w:val="22"/>
              </w:rPr>
              <w:t>Town centres</w:t>
            </w:r>
            <w:r>
              <w:rPr>
                <w:rFonts w:ascii="Arial" w:hAnsi="Arial" w:cs="Arial"/>
                <w:b/>
                <w:szCs w:val="22"/>
              </w:rPr>
              <w:t>:</w:t>
            </w:r>
            <w:r w:rsidRPr="000D5CD2">
              <w:rPr>
                <w:rFonts w:ascii="Arial" w:hAnsi="Arial" w:cs="Arial"/>
                <w:szCs w:val="22"/>
              </w:rPr>
              <w:t xml:space="preserve"> Alongside the above, the LGA will be working with DCLG on an information and best practice forum</w:t>
            </w:r>
            <w:r>
              <w:rPr>
                <w:rFonts w:ascii="Arial" w:hAnsi="Arial" w:cs="Arial"/>
                <w:szCs w:val="22"/>
              </w:rPr>
              <w:t xml:space="preserve">. </w:t>
            </w:r>
          </w:p>
        </w:tc>
        <w:tc>
          <w:tcPr>
            <w:tcW w:w="4787" w:type="dxa"/>
            <w:vMerge w:val="restart"/>
          </w:tcPr>
          <w:p w14:paraId="3B1DA8F7" w14:textId="77777777" w:rsidR="00E57399" w:rsidRDefault="00E57399" w:rsidP="005C13A4">
            <w:pPr>
              <w:rPr>
                <w:rFonts w:ascii="Arial" w:hAnsi="Arial" w:cs="Arial"/>
                <w:szCs w:val="22"/>
              </w:rPr>
            </w:pPr>
            <w:r>
              <w:rPr>
                <w:rFonts w:ascii="Arial" w:hAnsi="Arial" w:cs="Arial"/>
                <w:szCs w:val="22"/>
              </w:rPr>
              <w:t>Provide leadership in the development and presentation of good practice to the sector.</w:t>
            </w:r>
          </w:p>
          <w:p w14:paraId="7BE7CCFD" w14:textId="77777777" w:rsidR="00E57399" w:rsidRDefault="00E57399" w:rsidP="005C13A4">
            <w:pPr>
              <w:rPr>
                <w:rFonts w:ascii="Arial" w:hAnsi="Arial" w:cs="Arial"/>
                <w:szCs w:val="22"/>
              </w:rPr>
            </w:pPr>
          </w:p>
          <w:p w14:paraId="06B00E22" w14:textId="77777777" w:rsidR="00E57399" w:rsidRDefault="00E57399" w:rsidP="005C13A4">
            <w:pPr>
              <w:rPr>
                <w:rFonts w:ascii="Arial" w:hAnsi="Arial" w:cs="Arial"/>
                <w:szCs w:val="22"/>
              </w:rPr>
            </w:pPr>
            <w:r>
              <w:rPr>
                <w:rFonts w:ascii="Arial" w:hAnsi="Arial" w:cs="Arial"/>
                <w:szCs w:val="22"/>
              </w:rPr>
              <w:t>Looking at the issue of SME’s in the economy</w:t>
            </w:r>
          </w:p>
          <w:p w14:paraId="2B1AEA85" w14:textId="77777777" w:rsidR="00E57399" w:rsidRDefault="00E57399" w:rsidP="005C13A4">
            <w:pPr>
              <w:rPr>
                <w:rFonts w:ascii="Arial" w:hAnsi="Arial" w:cs="Arial"/>
                <w:szCs w:val="22"/>
              </w:rPr>
            </w:pPr>
          </w:p>
          <w:p w14:paraId="42A3C4B0" w14:textId="77777777" w:rsidR="00E57399" w:rsidRDefault="00E57399" w:rsidP="005C13A4">
            <w:pPr>
              <w:rPr>
                <w:rFonts w:ascii="Arial" w:hAnsi="Arial" w:cs="Arial"/>
                <w:szCs w:val="22"/>
              </w:rPr>
            </w:pPr>
            <w:r>
              <w:rPr>
                <w:rFonts w:ascii="Arial" w:hAnsi="Arial" w:cs="Arial"/>
                <w:szCs w:val="22"/>
              </w:rPr>
              <w:t xml:space="preserve">[Board session on the future of town centres May 2018] </w:t>
            </w:r>
          </w:p>
        </w:tc>
        <w:tc>
          <w:tcPr>
            <w:tcW w:w="2187" w:type="dxa"/>
          </w:tcPr>
          <w:p w14:paraId="1FBD5BA5" w14:textId="77777777" w:rsidR="00E57399" w:rsidRDefault="00E57399" w:rsidP="005C13A4">
            <w:pPr>
              <w:rPr>
                <w:rFonts w:ascii="Arial" w:hAnsi="Arial" w:cs="Arial"/>
                <w:szCs w:val="22"/>
              </w:rPr>
            </w:pPr>
            <w:r>
              <w:rPr>
                <w:rFonts w:ascii="Arial" w:hAnsi="Arial" w:cs="Arial"/>
                <w:szCs w:val="22"/>
              </w:rPr>
              <w:t>July 2018</w:t>
            </w:r>
          </w:p>
        </w:tc>
      </w:tr>
      <w:tr w:rsidR="00E57399" w14:paraId="7149CB4C" w14:textId="77777777" w:rsidTr="005C13A4">
        <w:tc>
          <w:tcPr>
            <w:tcW w:w="2405" w:type="dxa"/>
            <w:vMerge/>
          </w:tcPr>
          <w:p w14:paraId="27848F95" w14:textId="77777777" w:rsidR="00E57399" w:rsidRPr="008D4F60" w:rsidRDefault="00E57399" w:rsidP="005C13A4">
            <w:pPr>
              <w:rPr>
                <w:rFonts w:ascii="Arial" w:hAnsi="Arial" w:cs="Arial"/>
                <w:b/>
                <w:szCs w:val="22"/>
              </w:rPr>
            </w:pPr>
          </w:p>
        </w:tc>
        <w:tc>
          <w:tcPr>
            <w:tcW w:w="4569" w:type="dxa"/>
          </w:tcPr>
          <w:p w14:paraId="2385076B" w14:textId="77777777" w:rsidR="00E57399" w:rsidRPr="000D5CD2" w:rsidRDefault="00E57399" w:rsidP="005C13A4">
            <w:pPr>
              <w:rPr>
                <w:rFonts w:ascii="Arial" w:hAnsi="Arial" w:cs="Arial"/>
                <w:szCs w:val="22"/>
              </w:rPr>
            </w:pPr>
            <w:r>
              <w:rPr>
                <w:rFonts w:ascii="Arial" w:hAnsi="Arial" w:cs="Arial"/>
                <w:b/>
                <w:szCs w:val="22"/>
              </w:rPr>
              <w:t xml:space="preserve">Inclusive </w:t>
            </w:r>
            <w:r w:rsidRPr="00BC6BCF">
              <w:rPr>
                <w:rFonts w:ascii="Arial" w:hAnsi="Arial" w:cs="Arial"/>
                <w:b/>
                <w:szCs w:val="22"/>
              </w:rPr>
              <w:t>Growth</w:t>
            </w:r>
            <w:r w:rsidRPr="000D5CD2">
              <w:rPr>
                <w:rFonts w:ascii="Arial" w:hAnsi="Arial" w:cs="Arial"/>
                <w:szCs w:val="22"/>
              </w:rPr>
              <w:t xml:space="preserve"> </w:t>
            </w:r>
            <w:r>
              <w:rPr>
                <w:rFonts w:ascii="Arial" w:hAnsi="Arial" w:cs="Arial"/>
                <w:szCs w:val="22"/>
              </w:rPr>
              <w:t>w</w:t>
            </w:r>
            <w:r w:rsidRPr="000D5CD2">
              <w:rPr>
                <w:rFonts w:ascii="Arial" w:hAnsi="Arial" w:cs="Arial"/>
                <w:szCs w:val="22"/>
              </w:rPr>
              <w:t>e will continue our partnership with the BPF on public/ private collaboration and share lessons and recommendations wider afield, including through the new town centre forum</w:t>
            </w:r>
          </w:p>
        </w:tc>
        <w:tc>
          <w:tcPr>
            <w:tcW w:w="4787" w:type="dxa"/>
            <w:vMerge/>
          </w:tcPr>
          <w:p w14:paraId="417A67DE" w14:textId="77777777" w:rsidR="00E57399" w:rsidRDefault="00E57399" w:rsidP="005C13A4">
            <w:pPr>
              <w:rPr>
                <w:rFonts w:ascii="Arial" w:hAnsi="Arial" w:cs="Arial"/>
                <w:szCs w:val="22"/>
              </w:rPr>
            </w:pPr>
          </w:p>
        </w:tc>
        <w:tc>
          <w:tcPr>
            <w:tcW w:w="2187" w:type="dxa"/>
          </w:tcPr>
          <w:p w14:paraId="0FEF7AE1" w14:textId="77777777" w:rsidR="00E57399" w:rsidRDefault="00E57399" w:rsidP="005C13A4">
            <w:pPr>
              <w:rPr>
                <w:rFonts w:ascii="Arial" w:hAnsi="Arial" w:cs="Arial"/>
                <w:szCs w:val="22"/>
              </w:rPr>
            </w:pPr>
            <w:r>
              <w:rPr>
                <w:rFonts w:ascii="Arial" w:hAnsi="Arial" w:cs="Arial"/>
                <w:szCs w:val="22"/>
              </w:rPr>
              <w:t>July 2018</w:t>
            </w:r>
          </w:p>
        </w:tc>
      </w:tr>
      <w:tr w:rsidR="00E57399" w14:paraId="57F3018E" w14:textId="77777777" w:rsidTr="005C13A4">
        <w:tc>
          <w:tcPr>
            <w:tcW w:w="2405" w:type="dxa"/>
          </w:tcPr>
          <w:p w14:paraId="37092057" w14:textId="77777777" w:rsidR="00E57399" w:rsidRPr="008D4F60" w:rsidRDefault="00E57399" w:rsidP="005C13A4">
            <w:pPr>
              <w:rPr>
                <w:rFonts w:ascii="Arial" w:hAnsi="Arial" w:cs="Arial"/>
                <w:b/>
                <w:szCs w:val="22"/>
              </w:rPr>
            </w:pPr>
            <w:r w:rsidRPr="008D4F60">
              <w:rPr>
                <w:rFonts w:ascii="Arial" w:hAnsi="Arial" w:cs="Arial"/>
                <w:b/>
                <w:szCs w:val="22"/>
              </w:rPr>
              <w:t>Flooding</w:t>
            </w:r>
          </w:p>
        </w:tc>
        <w:tc>
          <w:tcPr>
            <w:tcW w:w="4569" w:type="dxa"/>
          </w:tcPr>
          <w:p w14:paraId="742A7BA6" w14:textId="77777777" w:rsidR="00E57399" w:rsidRDefault="00E57399" w:rsidP="005C13A4">
            <w:pPr>
              <w:rPr>
                <w:rFonts w:ascii="Arial" w:hAnsi="Arial" w:cs="Arial"/>
                <w:szCs w:val="22"/>
              </w:rPr>
            </w:pPr>
            <w:r>
              <w:rPr>
                <w:rFonts w:ascii="Arial" w:hAnsi="Arial" w:cs="Arial"/>
                <w:szCs w:val="22"/>
              </w:rPr>
              <w:t xml:space="preserve">We continue to seek: </w:t>
            </w:r>
          </w:p>
          <w:p w14:paraId="1CD68B8A" w14:textId="77777777" w:rsidR="00E57399" w:rsidRPr="00480C32" w:rsidRDefault="00E57399" w:rsidP="005C13A4">
            <w:pPr>
              <w:rPr>
                <w:rFonts w:ascii="Arial" w:hAnsi="Arial" w:cs="Arial"/>
                <w:szCs w:val="22"/>
              </w:rPr>
            </w:pPr>
            <w:r w:rsidRPr="00480C32">
              <w:rPr>
                <w:rFonts w:ascii="Arial" w:hAnsi="Arial" w:cs="Arial"/>
                <w:szCs w:val="22"/>
              </w:rPr>
              <w:t>Greater local flexibility of how flood risk management funding is spent, to better reflect local needs.</w:t>
            </w:r>
          </w:p>
          <w:p w14:paraId="6DB3E6E6" w14:textId="77777777" w:rsidR="00E57399" w:rsidRPr="00480C32" w:rsidRDefault="00E57399" w:rsidP="005C13A4">
            <w:pPr>
              <w:rPr>
                <w:rFonts w:ascii="Arial" w:hAnsi="Arial" w:cs="Arial"/>
                <w:szCs w:val="22"/>
              </w:rPr>
            </w:pPr>
            <w:r w:rsidRPr="00480C32">
              <w:rPr>
                <w:rFonts w:ascii="Arial" w:hAnsi="Arial" w:cs="Arial"/>
                <w:szCs w:val="22"/>
              </w:rPr>
              <w:t>Full cost-recovery of statutory duties through local fee setting.</w:t>
            </w:r>
          </w:p>
          <w:p w14:paraId="29AE077B" w14:textId="77777777" w:rsidR="00E57399" w:rsidRPr="00480C32" w:rsidRDefault="00E57399" w:rsidP="005C13A4">
            <w:pPr>
              <w:rPr>
                <w:rFonts w:ascii="Arial" w:hAnsi="Arial" w:cs="Arial"/>
                <w:szCs w:val="22"/>
              </w:rPr>
            </w:pPr>
            <w:r>
              <w:rPr>
                <w:rFonts w:ascii="Arial" w:hAnsi="Arial" w:cs="Arial"/>
                <w:szCs w:val="22"/>
              </w:rPr>
              <w:t xml:space="preserve">The </w:t>
            </w:r>
            <w:r w:rsidRPr="00480C32">
              <w:rPr>
                <w:rFonts w:ascii="Arial" w:hAnsi="Arial" w:cs="Arial"/>
                <w:szCs w:val="22"/>
              </w:rPr>
              <w:t>ability</w:t>
            </w:r>
            <w:r>
              <w:rPr>
                <w:rFonts w:ascii="Arial" w:hAnsi="Arial" w:cs="Arial"/>
                <w:szCs w:val="22"/>
              </w:rPr>
              <w:t xml:space="preserve"> for areas </w:t>
            </w:r>
            <w:r w:rsidRPr="00480C32">
              <w:rPr>
                <w:rFonts w:ascii="Arial" w:hAnsi="Arial" w:cs="Arial"/>
                <w:szCs w:val="22"/>
              </w:rPr>
              <w:t>to use precepts to provide additional funding, where there is local agreement.</w:t>
            </w:r>
          </w:p>
          <w:p w14:paraId="1461D254" w14:textId="77777777" w:rsidR="00E57399" w:rsidRDefault="00E57399" w:rsidP="005C13A4">
            <w:pPr>
              <w:rPr>
                <w:rFonts w:ascii="Arial" w:hAnsi="Arial" w:cs="Arial"/>
                <w:szCs w:val="22"/>
              </w:rPr>
            </w:pPr>
          </w:p>
        </w:tc>
        <w:tc>
          <w:tcPr>
            <w:tcW w:w="4787" w:type="dxa"/>
          </w:tcPr>
          <w:p w14:paraId="07CE8F6D" w14:textId="77777777" w:rsidR="00E57399" w:rsidRDefault="00E57399" w:rsidP="005C13A4">
            <w:pPr>
              <w:rPr>
                <w:rFonts w:ascii="Arial" w:hAnsi="Arial" w:cs="Arial"/>
                <w:szCs w:val="22"/>
              </w:rPr>
            </w:pPr>
            <w:r>
              <w:rPr>
                <w:rFonts w:ascii="Arial" w:hAnsi="Arial" w:cs="Arial"/>
                <w:szCs w:val="22"/>
              </w:rPr>
              <w:t>Achieved through continuing discussions with government through the Autumn Budget and beyond.</w:t>
            </w:r>
          </w:p>
          <w:p w14:paraId="1A60F0D6" w14:textId="77777777" w:rsidR="00E57399" w:rsidRDefault="00E57399" w:rsidP="005C13A4">
            <w:pPr>
              <w:rPr>
                <w:rFonts w:ascii="Arial" w:hAnsi="Arial" w:cs="Arial"/>
                <w:szCs w:val="22"/>
              </w:rPr>
            </w:pPr>
          </w:p>
          <w:p w14:paraId="140409FA" w14:textId="77777777" w:rsidR="00E57399" w:rsidRDefault="00E57399" w:rsidP="005C13A4">
            <w:pPr>
              <w:rPr>
                <w:rFonts w:ascii="Arial" w:hAnsi="Arial" w:cs="Arial"/>
                <w:szCs w:val="22"/>
              </w:rPr>
            </w:pPr>
            <w:r>
              <w:rPr>
                <w:rFonts w:ascii="Arial" w:hAnsi="Arial" w:cs="Arial"/>
                <w:szCs w:val="22"/>
              </w:rPr>
              <w:t>[Board session to look into the potential alternative solutions to flooding February 2018].</w:t>
            </w:r>
          </w:p>
        </w:tc>
        <w:tc>
          <w:tcPr>
            <w:tcW w:w="2187" w:type="dxa"/>
          </w:tcPr>
          <w:p w14:paraId="79FF7330" w14:textId="77777777" w:rsidR="00E57399" w:rsidRDefault="00E57399" w:rsidP="005C13A4">
            <w:pPr>
              <w:rPr>
                <w:rFonts w:ascii="Arial" w:hAnsi="Arial" w:cs="Arial"/>
                <w:szCs w:val="22"/>
              </w:rPr>
            </w:pPr>
            <w:r>
              <w:rPr>
                <w:rFonts w:ascii="Arial" w:hAnsi="Arial" w:cs="Arial"/>
                <w:szCs w:val="22"/>
              </w:rPr>
              <w:t>July 2018</w:t>
            </w:r>
          </w:p>
        </w:tc>
      </w:tr>
    </w:tbl>
    <w:p w14:paraId="5B7786FA" w14:textId="34415729" w:rsidR="00992E96" w:rsidRDefault="00992E96" w:rsidP="00D154E2">
      <w:pPr>
        <w:spacing w:after="160" w:line="259" w:lineRule="auto"/>
        <w:rPr>
          <w:rFonts w:ascii="Arial" w:hAnsi="Arial" w:cs="Arial"/>
          <w:szCs w:val="22"/>
        </w:rPr>
      </w:pPr>
    </w:p>
    <w:sectPr w:rsidR="00992E96" w:rsidSect="00E573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8703" w14:textId="77777777" w:rsidR="008D4F60" w:rsidRDefault="008D4F60">
      <w:r>
        <w:separator/>
      </w:r>
    </w:p>
  </w:endnote>
  <w:endnote w:type="continuationSeparator" w:id="0">
    <w:p w14:paraId="5B778704" w14:textId="77777777" w:rsidR="008D4F60" w:rsidRDefault="008D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870F" w14:textId="77777777" w:rsidR="008D4F60" w:rsidRDefault="008D4F6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8701" w14:textId="77777777" w:rsidR="008D4F60" w:rsidRDefault="008D4F60">
      <w:r>
        <w:separator/>
      </w:r>
    </w:p>
  </w:footnote>
  <w:footnote w:type="continuationSeparator" w:id="0">
    <w:p w14:paraId="5B778702" w14:textId="77777777" w:rsidR="008D4F60" w:rsidRDefault="008D4F60">
      <w:r>
        <w:continuationSeparator/>
      </w:r>
    </w:p>
  </w:footnote>
  <w:footnote w:id="1">
    <w:p w14:paraId="73A917FB" w14:textId="48510320" w:rsidR="00E61915" w:rsidRDefault="00E61915">
      <w:pPr>
        <w:pStyle w:val="FootnoteText"/>
      </w:pPr>
      <w:r>
        <w:rPr>
          <w:rStyle w:val="FootnoteReference"/>
        </w:rPr>
        <w:footnoteRef/>
      </w:r>
      <w:r>
        <w:t xml:space="preserve"> </w:t>
      </w:r>
      <w:hyperlink r:id="rId1" w:history="1">
        <w:r w:rsidRPr="001F12EA">
          <w:rPr>
            <w:rStyle w:val="Hyperlink"/>
          </w:rPr>
          <w:t>https://www.local.gov.uk/business-plan-december-2016november-2017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870E" w14:textId="77777777" w:rsidR="008D4F60" w:rsidRDefault="008D4F60">
    <w:pPr>
      <w:pStyle w:val="Header"/>
      <w:rPr>
        <w:rFonts w:ascii="Arial" w:hAnsi="Arial" w:cs="Arial"/>
      </w:rPr>
    </w:pPr>
  </w:p>
  <w:tbl>
    <w:tblPr>
      <w:tblW w:w="0" w:type="auto"/>
      <w:tblLook w:val="01E0" w:firstRow="1" w:lastRow="1" w:firstColumn="1" w:lastColumn="1" w:noHBand="0" w:noVBand="0"/>
    </w:tblPr>
    <w:tblGrid>
      <w:gridCol w:w="5846"/>
      <w:gridCol w:w="3225"/>
    </w:tblGrid>
    <w:tr w:rsidR="007301B2" w:rsidRPr="004F266E" w14:paraId="41A368B9" w14:textId="77777777" w:rsidTr="00D161A3">
      <w:tc>
        <w:tcPr>
          <w:tcW w:w="5920" w:type="dxa"/>
          <w:vMerge w:val="restart"/>
          <w:shd w:val="clear" w:color="auto" w:fill="auto"/>
        </w:tcPr>
        <w:p w14:paraId="26ECC95D" w14:textId="77777777" w:rsidR="007301B2" w:rsidRPr="00374227" w:rsidRDefault="007301B2" w:rsidP="007301B2">
          <w:pPr>
            <w:pStyle w:val="Header"/>
            <w:tabs>
              <w:tab w:val="clear" w:pos="4153"/>
              <w:tab w:val="clear" w:pos="8306"/>
              <w:tab w:val="center" w:pos="2923"/>
            </w:tabs>
          </w:pPr>
          <w:r>
            <w:rPr>
              <w:rFonts w:ascii="Arial" w:hAnsi="Arial" w:cs="Arial"/>
              <w:noProof/>
              <w:sz w:val="44"/>
              <w:szCs w:val="44"/>
            </w:rPr>
            <w:drawing>
              <wp:inline distT="0" distB="0" distL="0" distR="0" wp14:anchorId="635E85E7" wp14:editId="3C43CDB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4F5B812" w14:textId="77777777" w:rsidR="007301B2" w:rsidRPr="00A77888" w:rsidRDefault="007301B2" w:rsidP="007301B2">
          <w:pPr>
            <w:pStyle w:val="Header"/>
            <w:rPr>
              <w:rFonts w:ascii="Arial" w:hAnsi="Arial" w:cs="Arial"/>
              <w:b/>
              <w:szCs w:val="22"/>
            </w:rPr>
          </w:pPr>
          <w:r>
            <w:rPr>
              <w:rFonts w:ascii="Arial" w:hAnsi="Arial" w:cs="Arial"/>
              <w:b/>
              <w:szCs w:val="22"/>
            </w:rPr>
            <w:t>Environment, Economy Housing  and Transport Board</w:t>
          </w:r>
        </w:p>
      </w:tc>
    </w:tr>
    <w:tr w:rsidR="007301B2" w14:paraId="4C072541" w14:textId="77777777" w:rsidTr="00D161A3">
      <w:trPr>
        <w:trHeight w:val="450"/>
      </w:trPr>
      <w:tc>
        <w:tcPr>
          <w:tcW w:w="5920" w:type="dxa"/>
          <w:vMerge/>
          <w:shd w:val="clear" w:color="auto" w:fill="auto"/>
        </w:tcPr>
        <w:p w14:paraId="34F56769" w14:textId="77777777" w:rsidR="007301B2" w:rsidRPr="00374227" w:rsidRDefault="007301B2" w:rsidP="007301B2">
          <w:pPr>
            <w:pStyle w:val="Header"/>
          </w:pPr>
        </w:p>
      </w:tc>
      <w:tc>
        <w:tcPr>
          <w:tcW w:w="3260" w:type="dxa"/>
          <w:shd w:val="clear" w:color="auto" w:fill="auto"/>
          <w:vAlign w:val="center"/>
        </w:tcPr>
        <w:p w14:paraId="458CF7B1" w14:textId="77777777" w:rsidR="007301B2" w:rsidRPr="00374227" w:rsidRDefault="007301B2" w:rsidP="007301B2">
          <w:pPr>
            <w:pStyle w:val="Header"/>
            <w:spacing w:before="60"/>
            <w:rPr>
              <w:rFonts w:ascii="Arial" w:hAnsi="Arial" w:cs="Arial"/>
              <w:szCs w:val="22"/>
            </w:rPr>
          </w:pPr>
          <w:r>
            <w:rPr>
              <w:rFonts w:ascii="Arial" w:hAnsi="Arial" w:cs="Arial"/>
              <w:szCs w:val="22"/>
            </w:rPr>
            <w:t>6 October 2017</w:t>
          </w:r>
        </w:p>
      </w:tc>
    </w:tr>
    <w:tr w:rsidR="007301B2" w:rsidRPr="004F266E" w14:paraId="2B6F2EAE" w14:textId="77777777" w:rsidTr="00D161A3">
      <w:trPr>
        <w:trHeight w:val="708"/>
      </w:trPr>
      <w:tc>
        <w:tcPr>
          <w:tcW w:w="5920" w:type="dxa"/>
          <w:vMerge/>
          <w:shd w:val="clear" w:color="auto" w:fill="auto"/>
        </w:tcPr>
        <w:p w14:paraId="492D144A" w14:textId="77777777" w:rsidR="007301B2" w:rsidRPr="00374227" w:rsidRDefault="007301B2" w:rsidP="007301B2">
          <w:pPr>
            <w:pStyle w:val="Header"/>
          </w:pPr>
        </w:p>
      </w:tc>
      <w:tc>
        <w:tcPr>
          <w:tcW w:w="3260" w:type="dxa"/>
          <w:shd w:val="clear" w:color="auto" w:fill="auto"/>
          <w:vAlign w:val="center"/>
        </w:tcPr>
        <w:p w14:paraId="61704761" w14:textId="77777777" w:rsidR="007301B2" w:rsidRPr="00374227" w:rsidRDefault="007301B2" w:rsidP="007301B2">
          <w:pPr>
            <w:pStyle w:val="Header"/>
            <w:spacing w:before="60"/>
            <w:rPr>
              <w:rFonts w:ascii="Arial" w:hAnsi="Arial" w:cs="Arial"/>
              <w:b/>
              <w:szCs w:val="22"/>
            </w:rPr>
          </w:pPr>
        </w:p>
      </w:tc>
    </w:tr>
  </w:tbl>
  <w:p w14:paraId="46683602" w14:textId="77777777" w:rsidR="007301B2" w:rsidRPr="0021114E" w:rsidRDefault="007301B2">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8710" w14:textId="77777777" w:rsidR="008D4F60" w:rsidRDefault="008D4F60" w:rsidP="00492D86">
    <w:pPr>
      <w:pStyle w:val="Header"/>
      <w:rPr>
        <w:sz w:val="2"/>
      </w:rPr>
    </w:pPr>
  </w:p>
  <w:p w14:paraId="5B778711" w14:textId="77777777" w:rsidR="008D4F60" w:rsidRDefault="008D4F60" w:rsidP="00492D86">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8D4F60" w:rsidRPr="001D2C76" w14:paraId="5B778714" w14:textId="77777777" w:rsidTr="00492D86">
      <w:tc>
        <w:tcPr>
          <w:tcW w:w="6062" w:type="dxa"/>
          <w:vMerge w:val="restart"/>
        </w:tcPr>
        <w:p w14:paraId="5B778712" w14:textId="77777777" w:rsidR="008D4F60" w:rsidRDefault="008D4F60" w:rsidP="00492D86">
          <w:pPr>
            <w:pStyle w:val="Header"/>
            <w:tabs>
              <w:tab w:val="clear" w:pos="4153"/>
              <w:tab w:val="clear" w:pos="8306"/>
              <w:tab w:val="center" w:pos="2923"/>
            </w:tabs>
          </w:pPr>
          <w:r>
            <w:rPr>
              <w:rFonts w:ascii="Arial" w:hAnsi="Arial" w:cs="Arial"/>
              <w:noProof/>
              <w:sz w:val="44"/>
              <w:szCs w:val="44"/>
            </w:rPr>
            <w:drawing>
              <wp:inline distT="0" distB="0" distL="0" distR="0" wp14:anchorId="5B77871F" wp14:editId="5B778720">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5B778713" w14:textId="77777777" w:rsidR="008D4F60" w:rsidRPr="001D2C76" w:rsidRDefault="008D4F60" w:rsidP="00492D86">
          <w:pPr>
            <w:pStyle w:val="Header"/>
            <w:rPr>
              <w:b/>
            </w:rPr>
          </w:pPr>
          <w:r>
            <w:rPr>
              <w:rFonts w:ascii="Arial" w:hAnsi="Arial" w:cs="Arial"/>
              <w:b/>
              <w:sz w:val="24"/>
              <w:szCs w:val="24"/>
            </w:rPr>
            <w:t>Meeting title</w:t>
          </w:r>
        </w:p>
      </w:tc>
    </w:tr>
    <w:tr w:rsidR="008D4F60" w14:paraId="5B778717" w14:textId="77777777" w:rsidTr="00492D86">
      <w:trPr>
        <w:trHeight w:val="450"/>
      </w:trPr>
      <w:tc>
        <w:tcPr>
          <w:tcW w:w="6062" w:type="dxa"/>
          <w:vMerge/>
        </w:tcPr>
        <w:p w14:paraId="5B778715" w14:textId="77777777" w:rsidR="008D4F60" w:rsidRDefault="008D4F60" w:rsidP="00492D86">
          <w:pPr>
            <w:pStyle w:val="Header"/>
          </w:pPr>
        </w:p>
      </w:tc>
      <w:tc>
        <w:tcPr>
          <w:tcW w:w="3225" w:type="dxa"/>
        </w:tcPr>
        <w:p w14:paraId="5B778716" w14:textId="77777777" w:rsidR="008D4F60" w:rsidRDefault="008D4F60" w:rsidP="00492D86">
          <w:pPr>
            <w:pStyle w:val="Header"/>
            <w:spacing w:before="60"/>
          </w:pPr>
          <w:r>
            <w:rPr>
              <w:rFonts w:ascii="Arial" w:hAnsi="Arial" w:cs="Arial"/>
              <w:sz w:val="24"/>
              <w:szCs w:val="24"/>
            </w:rPr>
            <w:t xml:space="preserve">Meeting date </w:t>
          </w:r>
        </w:p>
      </w:tc>
    </w:tr>
    <w:tr w:rsidR="008D4F60" w14:paraId="5B77871B" w14:textId="77777777" w:rsidTr="00492D86">
      <w:trPr>
        <w:trHeight w:val="450"/>
      </w:trPr>
      <w:tc>
        <w:tcPr>
          <w:tcW w:w="6062" w:type="dxa"/>
          <w:vMerge/>
        </w:tcPr>
        <w:p w14:paraId="5B778718" w14:textId="77777777" w:rsidR="008D4F60" w:rsidRDefault="008D4F60" w:rsidP="00492D86">
          <w:pPr>
            <w:pStyle w:val="Header"/>
          </w:pPr>
        </w:p>
      </w:tc>
      <w:tc>
        <w:tcPr>
          <w:tcW w:w="3225" w:type="dxa"/>
        </w:tcPr>
        <w:p w14:paraId="5B778719" w14:textId="77777777" w:rsidR="008D4F60" w:rsidRDefault="008D4F60" w:rsidP="00492D86">
          <w:pPr>
            <w:pStyle w:val="Header"/>
            <w:spacing w:before="60"/>
            <w:rPr>
              <w:rFonts w:ascii="Arial" w:hAnsi="Arial" w:cs="Arial"/>
              <w:b/>
              <w:sz w:val="24"/>
              <w:szCs w:val="24"/>
            </w:rPr>
          </w:pPr>
        </w:p>
        <w:p w14:paraId="5B77871A" w14:textId="77777777" w:rsidR="008D4F60" w:rsidRPr="00546D0D" w:rsidRDefault="008D4F60" w:rsidP="00492D86">
          <w:pPr>
            <w:pStyle w:val="Header"/>
            <w:spacing w:before="60"/>
            <w:rPr>
              <w:rFonts w:ascii="Arial" w:hAnsi="Arial" w:cs="Arial"/>
              <w:b/>
              <w:sz w:val="24"/>
              <w:szCs w:val="24"/>
            </w:rPr>
          </w:pPr>
          <w:r>
            <w:rPr>
              <w:rFonts w:ascii="Arial" w:hAnsi="Arial" w:cs="Arial"/>
              <w:b/>
              <w:sz w:val="24"/>
              <w:szCs w:val="24"/>
            </w:rPr>
            <w:t>Item X</w:t>
          </w:r>
        </w:p>
      </w:tc>
    </w:tr>
  </w:tbl>
  <w:p w14:paraId="5B77871C" w14:textId="77777777" w:rsidR="008D4F60" w:rsidRDefault="008D4F60" w:rsidP="00492D8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E0703F"/>
    <w:multiLevelType w:val="hybridMultilevel"/>
    <w:tmpl w:val="E026AA64"/>
    <w:lvl w:ilvl="0" w:tplc="95045A2C">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3249B"/>
    <w:rsid w:val="00122698"/>
    <w:rsid w:val="001B36CE"/>
    <w:rsid w:val="001B424B"/>
    <w:rsid w:val="00204D5A"/>
    <w:rsid w:val="00492D86"/>
    <w:rsid w:val="004B13C8"/>
    <w:rsid w:val="005A1CC6"/>
    <w:rsid w:val="007301B2"/>
    <w:rsid w:val="0074362C"/>
    <w:rsid w:val="00891AE9"/>
    <w:rsid w:val="008969A2"/>
    <w:rsid w:val="008D4F60"/>
    <w:rsid w:val="00992E96"/>
    <w:rsid w:val="00A055A8"/>
    <w:rsid w:val="00AB23C0"/>
    <w:rsid w:val="00B23DA6"/>
    <w:rsid w:val="00C44760"/>
    <w:rsid w:val="00CF76F0"/>
    <w:rsid w:val="00D13745"/>
    <w:rsid w:val="00D154E2"/>
    <w:rsid w:val="00D45B4D"/>
    <w:rsid w:val="00E1448D"/>
    <w:rsid w:val="00E3552E"/>
    <w:rsid w:val="00E57399"/>
    <w:rsid w:val="00E61915"/>
    <w:rsid w:val="00E97827"/>
    <w:rsid w:val="00F96E23"/>
    <w:rsid w:val="00FC5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86B2"/>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customStyle="1" w:styleId="CtteeandItem">
    <w:name w:val="Cttee and Item"/>
    <w:basedOn w:val="Normal"/>
    <w:rsid w:val="00492D86"/>
    <w:pPr>
      <w:spacing w:line="360" w:lineRule="exact"/>
    </w:pPr>
    <w:rPr>
      <w:rFonts w:ascii="Frutiger 55 Roman" w:hAnsi="Frutiger 55 Roman"/>
      <w:b/>
    </w:rPr>
  </w:style>
  <w:style w:type="paragraph" w:styleId="BalloonText">
    <w:name w:val="Balloon Text"/>
    <w:basedOn w:val="Normal"/>
    <w:link w:val="BalloonTextChar"/>
    <w:uiPriority w:val="99"/>
    <w:semiHidden/>
    <w:unhideWhenUsed/>
    <w:rsid w:val="00743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2C"/>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E61915"/>
    <w:rPr>
      <w:sz w:val="20"/>
    </w:rPr>
  </w:style>
  <w:style w:type="character" w:customStyle="1" w:styleId="FootnoteTextChar">
    <w:name w:val="Footnote Text Char"/>
    <w:basedOn w:val="DefaultParagraphFont"/>
    <w:link w:val="FootnoteText"/>
    <w:uiPriority w:val="99"/>
    <w:semiHidden/>
    <w:rsid w:val="00E61915"/>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E61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mon.lally@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local.gov.uk/business-plan-december-2016november-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A8282-6D27-4660-92D6-A76C7506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3.xml><?xml version="1.0" encoding="utf-8"?>
<ds:datastoreItem xmlns:ds="http://schemas.openxmlformats.org/officeDocument/2006/customXml" ds:itemID="{963F8DF8-BA99-4144-A24D-84D48438AEC1}">
  <ds:schemaRefs>
    <ds:schemaRef ds:uri="1c8a0e75-f4bc-4eb4-8ed0-578eaea9e1ca"/>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c8febe6a-14d9-43ab-83c3-c48f478fa47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D1A1967-C71B-45F5-B9E3-EC58B03A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9660C13C</Template>
  <TotalTime>2</TotalTime>
  <Pages>5</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Alexander Saul</cp:lastModifiedBy>
  <cp:revision>5</cp:revision>
  <cp:lastPrinted>2016-11-07T17:38:00Z</cp:lastPrinted>
  <dcterms:created xsi:type="dcterms:W3CDTF">2017-09-29T10:38:00Z</dcterms:created>
  <dcterms:modified xsi:type="dcterms:W3CDTF">2017-09-29T12:30:00Z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0x0101000F4EAB03B2E8D04DBFAEDF240153C527</vt:lpwstr>
  </property>
</Properties>
</file>